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C0" w:rsidRDefault="001E32C0" w:rsidP="001E32C0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итоговой аттестации учащихся 11-х классов.</w:t>
      </w:r>
    </w:p>
    <w:p w:rsidR="001E32C0" w:rsidRDefault="001E32C0" w:rsidP="001E32C0">
      <w:pPr>
        <w:ind w:firstLine="708"/>
        <w:rPr>
          <w:sz w:val="28"/>
          <w:szCs w:val="28"/>
        </w:rPr>
      </w:pPr>
    </w:p>
    <w:p w:rsidR="001E32C0" w:rsidRDefault="001E32C0" w:rsidP="001E32C0">
      <w:pPr>
        <w:ind w:firstLine="708"/>
        <w:jc w:val="both"/>
      </w:pPr>
      <w:proofErr w:type="gramStart"/>
      <w:r>
        <w:t>На конец</w:t>
      </w:r>
      <w:proofErr w:type="gramEnd"/>
      <w:r>
        <w:t xml:space="preserve"> 2016-2017 учебного года в 11 классе обучалось 24 человек. Все учащиеся 11-го класса были допущены к итоговой аттестации и успешно ее выдержали  и все 24 человека получили документ об образовании соответствующего образца.  Досрочно и по щадящему режиму итоговую аттестацию никто в этом году не проходил. Учащиеся сдавали 2 обязательных предмета, для получения аттестата – русский язык ЕГЭ, математика ЕГЭ. Оставшиеся  экзамены учащиеся сдавали в форме ЕГЭ по выбору. Осетинский язык  учащиеся сдали в рамках промежуточной аттестации.  С целью получения зачета и допуска к итоговой аттестации учащиеся писали итоговое сочинение по литературе 03.12.2016г  </w:t>
      </w:r>
    </w:p>
    <w:p w:rsidR="001E32C0" w:rsidRDefault="001E32C0" w:rsidP="001E32C0">
      <w:pPr>
        <w:ind w:firstLine="708"/>
        <w:jc w:val="both"/>
      </w:pPr>
      <w:r>
        <w:t>В итоговом сочинении приняли участие 24 человека.  Было предложено на выбор 5 тем сочинений. Результаты таковы:</w:t>
      </w:r>
    </w:p>
    <w:p w:rsidR="001E32C0" w:rsidRDefault="001E32C0" w:rsidP="001E32C0">
      <w:pPr>
        <w:ind w:firstLine="708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3227"/>
        <w:gridCol w:w="3402"/>
        <w:gridCol w:w="2693"/>
      </w:tblGrid>
      <w:tr w:rsidR="001E32C0" w:rsidRPr="00FB4C37" w:rsidTr="001E32C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Количество учащихся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незачет</w:t>
            </w:r>
          </w:p>
        </w:tc>
      </w:tr>
      <w:tr w:rsidR="001E32C0" w:rsidRPr="00FB4C37" w:rsidTr="001E32C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1</w:t>
            </w:r>
          </w:p>
        </w:tc>
      </w:tr>
    </w:tbl>
    <w:p w:rsidR="001E32C0" w:rsidRPr="00FB4C37" w:rsidRDefault="001E32C0" w:rsidP="001E32C0">
      <w:pPr>
        <w:ind w:firstLine="708"/>
        <w:jc w:val="both"/>
      </w:pPr>
      <w:r w:rsidRPr="00FB4C37">
        <w:t xml:space="preserve">Один ученик – </w:t>
      </w:r>
      <w:proofErr w:type="spellStart"/>
      <w:r w:rsidRPr="00FB4C37">
        <w:t>Плаев</w:t>
      </w:r>
      <w:proofErr w:type="spellEnd"/>
      <w:r w:rsidRPr="00FB4C37">
        <w:t xml:space="preserve"> Г  получил незачет и в феврале повторно написал сочинение и получили зачет.</w:t>
      </w:r>
    </w:p>
    <w:p w:rsidR="001E32C0" w:rsidRPr="00FB4C37" w:rsidRDefault="001E32C0" w:rsidP="001E32C0">
      <w:pPr>
        <w:ind w:firstLine="708"/>
        <w:jc w:val="both"/>
      </w:pPr>
      <w:r w:rsidRPr="00FB4C37">
        <w:t xml:space="preserve"> После этого результаты изменились:</w:t>
      </w:r>
    </w:p>
    <w:tbl>
      <w:tblPr>
        <w:tblStyle w:val="a7"/>
        <w:tblW w:w="0" w:type="auto"/>
        <w:tblLook w:val="04A0"/>
      </w:tblPr>
      <w:tblGrid>
        <w:gridCol w:w="3227"/>
        <w:gridCol w:w="3402"/>
        <w:gridCol w:w="2693"/>
      </w:tblGrid>
      <w:tr w:rsidR="001E32C0" w:rsidRPr="00FB4C37" w:rsidTr="001E32C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Количество учащихся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незачет</w:t>
            </w:r>
          </w:p>
        </w:tc>
      </w:tr>
      <w:tr w:rsidR="001E32C0" w:rsidRPr="00FB4C37" w:rsidTr="001E32C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jc w:val="both"/>
              <w:rPr>
                <w:lang w:eastAsia="en-US"/>
              </w:rPr>
            </w:pPr>
            <w:r w:rsidRPr="00FB4C37">
              <w:rPr>
                <w:lang w:eastAsia="en-US"/>
              </w:rPr>
              <w:t>0</w:t>
            </w:r>
          </w:p>
        </w:tc>
      </w:tr>
    </w:tbl>
    <w:p w:rsidR="001E32C0" w:rsidRDefault="001E32C0" w:rsidP="001E32C0">
      <w:r>
        <w:t>Итак, к итоговой аттестации были допущены все 24 учащихся.</w:t>
      </w:r>
    </w:p>
    <w:p w:rsidR="001E32C0" w:rsidRDefault="001E32C0" w:rsidP="001E32C0">
      <w:pPr>
        <w:rPr>
          <w:b/>
        </w:rPr>
      </w:pPr>
    </w:p>
    <w:p w:rsidR="001E32C0" w:rsidRDefault="001E32C0" w:rsidP="00FB4C37">
      <w:pPr>
        <w:rPr>
          <w:b/>
        </w:rPr>
      </w:pPr>
      <w:r>
        <w:rPr>
          <w:b/>
        </w:rPr>
        <w:t>Экзамен  по математике - ЕГЭ</w:t>
      </w:r>
    </w:p>
    <w:p w:rsidR="001E32C0" w:rsidRDefault="001E32C0" w:rsidP="001E32C0">
      <w:pPr>
        <w:ind w:firstLine="708"/>
        <w:jc w:val="center"/>
        <w:rPr>
          <w:b/>
        </w:rPr>
      </w:pPr>
    </w:p>
    <w:p w:rsidR="001E32C0" w:rsidRDefault="001E32C0" w:rsidP="001E32C0">
      <w:r>
        <w:t xml:space="preserve">       ЕГЭ по математике разделен на профильный и базовый уровень. Учащиеся выбрали два уровня: и базовый и профильный. </w:t>
      </w:r>
    </w:p>
    <w:p w:rsidR="001E32C0" w:rsidRDefault="001E32C0" w:rsidP="001E32C0">
      <w:pPr>
        <w:ind w:firstLine="600"/>
      </w:pPr>
      <w:r>
        <w:t>ЕГЭ базового уровня состоялся 31.05.2017года.</w:t>
      </w:r>
    </w:p>
    <w:p w:rsidR="001E32C0" w:rsidRDefault="001E32C0" w:rsidP="001E32C0">
      <w:r>
        <w:t xml:space="preserve">Учащиеся сдавали ЕГЭ  в СОШ №14.  Контрольные измерительные материалы  по математике базового уровня состояли из одной части, включая 20 заданий с кратким ответом. Экзамен базового уровня ориентирован на математику для повседневной жизни и практической деятельности. Результаты базового уровня выдаются в отметках по пятибалльной шкале, не переводятся в </w:t>
      </w:r>
      <w:proofErr w:type="spellStart"/>
      <w:r>
        <w:t>стобальную</w:t>
      </w:r>
      <w:proofErr w:type="spellEnd"/>
      <w:r>
        <w:t xml:space="preserve">  шкалу и не дают возможности участия в конкурсе на поступления в вузы. Эти результаты позволят выпускнику получить аттестат и поступить в  ВУЗ по некоторым гуманитарным направлениям, где не требуются результаты ЕГЭ по математике. </w:t>
      </w:r>
    </w:p>
    <w:p w:rsidR="001E32C0" w:rsidRDefault="001E32C0" w:rsidP="001E32C0">
      <w:pPr>
        <w:tabs>
          <w:tab w:val="left" w:pos="3750"/>
        </w:tabs>
      </w:pPr>
      <w:r>
        <w:t xml:space="preserve">В работе приняли участие 24 человека.  </w:t>
      </w:r>
      <w:proofErr w:type="gramStart"/>
      <w:r>
        <w:t>Время,  отведенное на работу составило</w:t>
      </w:r>
      <w:proofErr w:type="gramEnd"/>
      <w:r>
        <w:t xml:space="preserve"> - 180 минут. Максимальное количество баллов – 20. </w:t>
      </w:r>
    </w:p>
    <w:p w:rsidR="001E32C0" w:rsidRPr="00FB4C37" w:rsidRDefault="001E32C0" w:rsidP="00FB4C37">
      <w:pPr>
        <w:tabs>
          <w:tab w:val="left" w:pos="3750"/>
        </w:tabs>
      </w:pPr>
      <w:r>
        <w:t>Результаты следующие:</w:t>
      </w:r>
    </w:p>
    <w:tbl>
      <w:tblPr>
        <w:tblStyle w:val="a7"/>
        <w:tblW w:w="9571" w:type="dxa"/>
        <w:tblLook w:val="01E0"/>
      </w:tblPr>
      <w:tblGrid>
        <w:gridCol w:w="956"/>
        <w:gridCol w:w="553"/>
        <w:gridCol w:w="560"/>
        <w:gridCol w:w="553"/>
        <w:gridCol w:w="553"/>
        <w:gridCol w:w="971"/>
        <w:gridCol w:w="970"/>
        <w:gridCol w:w="720"/>
        <w:gridCol w:w="747"/>
        <w:gridCol w:w="820"/>
        <w:gridCol w:w="2168"/>
      </w:tblGrid>
      <w:tr w:rsidR="001E32C0" w:rsidTr="001E32C0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писали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</w:p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кач-ва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Мин.</w:t>
            </w:r>
          </w:p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Макс.</w:t>
            </w:r>
          </w:p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1E32C0" w:rsidTr="001E32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1E32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0" w:rsidRDefault="00EF26A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Карапетян Г.М.</w:t>
            </w:r>
          </w:p>
        </w:tc>
      </w:tr>
    </w:tbl>
    <w:p w:rsidR="001E32C0" w:rsidRDefault="001E32C0" w:rsidP="001E32C0">
      <w:pPr>
        <w:tabs>
          <w:tab w:val="left" w:pos="3750"/>
        </w:tabs>
      </w:pPr>
    </w:p>
    <w:tbl>
      <w:tblPr>
        <w:tblStyle w:val="a7"/>
        <w:tblW w:w="11625" w:type="dxa"/>
        <w:tblInd w:w="-1452" w:type="dxa"/>
        <w:tblLayout w:type="fixed"/>
        <w:tblLook w:val="04A0"/>
      </w:tblPr>
      <w:tblGrid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1E32C0" w:rsidTr="001E32C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Pr="00FB4C37" w:rsidRDefault="001E32C0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FB4C37"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105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 выполнения</w:t>
            </w:r>
          </w:p>
        </w:tc>
      </w:tr>
      <w:tr w:rsidR="001E32C0" w:rsidTr="001E32C0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2C0" w:rsidRDefault="001E32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E32C0" w:rsidTr="001E32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68688D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EF26AB" w:rsidRDefault="00EF26A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1E32C0" w:rsidTr="001E32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E32C0" w:rsidRDefault="001E32C0" w:rsidP="001E32C0">
      <w:pPr>
        <w:tabs>
          <w:tab w:val="left" w:pos="3750"/>
        </w:tabs>
      </w:pPr>
    </w:p>
    <w:p w:rsidR="001E32C0" w:rsidRDefault="001E32C0" w:rsidP="001E32C0">
      <w:pPr>
        <w:tabs>
          <w:tab w:val="left" w:pos="3750"/>
        </w:tabs>
      </w:pP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Вычи</w:t>
      </w:r>
      <w:r w:rsidR="0068688D">
        <w:rPr>
          <w:sz w:val="24"/>
          <w:szCs w:val="24"/>
        </w:rPr>
        <w:t>сление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– 92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Вычи</w:t>
      </w:r>
      <w:r w:rsidR="0068688D">
        <w:rPr>
          <w:sz w:val="24"/>
          <w:szCs w:val="24"/>
        </w:rPr>
        <w:t>сление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- 83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Простейшие текстовые </w:t>
      </w:r>
      <w:r w:rsidR="0068688D">
        <w:rPr>
          <w:sz w:val="24"/>
          <w:szCs w:val="24"/>
        </w:rPr>
        <w:t>задачи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- 79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Преобразование выра</w:t>
      </w:r>
      <w:r w:rsidR="0068688D">
        <w:rPr>
          <w:sz w:val="24"/>
          <w:szCs w:val="24"/>
        </w:rPr>
        <w:t>жений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- 79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Вычисления и преобразования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%</w:t>
      </w:r>
      <w:r w:rsidR="0068688D">
        <w:rPr>
          <w:sz w:val="24"/>
          <w:szCs w:val="24"/>
        </w:rPr>
        <w:t xml:space="preserve">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- 83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Простейшие текстовые </w:t>
      </w:r>
      <w:r w:rsidR="0068688D">
        <w:rPr>
          <w:sz w:val="24"/>
          <w:szCs w:val="24"/>
        </w:rPr>
        <w:t>задачи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- 83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Простейшие ура</w:t>
      </w:r>
      <w:r w:rsidR="0068688D">
        <w:rPr>
          <w:sz w:val="24"/>
          <w:szCs w:val="24"/>
        </w:rPr>
        <w:t>внения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- 86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Прикладная гео</w:t>
      </w:r>
      <w:r w:rsidR="0068688D">
        <w:rPr>
          <w:sz w:val="24"/>
          <w:szCs w:val="24"/>
        </w:rPr>
        <w:t>метрия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- 79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Размеры и единицы изм</w:t>
      </w:r>
      <w:r w:rsidR="0068688D">
        <w:rPr>
          <w:sz w:val="24"/>
          <w:szCs w:val="24"/>
        </w:rPr>
        <w:t>ерений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- 54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Начало теории вероятности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- 63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Чтения графиков и ди</w:t>
      </w:r>
      <w:r w:rsidR="0068688D">
        <w:rPr>
          <w:sz w:val="24"/>
          <w:szCs w:val="24"/>
        </w:rPr>
        <w:t>аграмм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- 83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Выбор оптимального ва</w:t>
      </w:r>
      <w:r w:rsidR="0068688D">
        <w:rPr>
          <w:sz w:val="24"/>
          <w:szCs w:val="24"/>
        </w:rPr>
        <w:t>рианта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- 58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Стерео</w:t>
      </w:r>
      <w:r w:rsidR="0068688D">
        <w:rPr>
          <w:sz w:val="24"/>
          <w:szCs w:val="24"/>
        </w:rPr>
        <w:t>метрия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- 54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Анализ графиков и ди</w:t>
      </w:r>
      <w:r w:rsidR="0068688D">
        <w:rPr>
          <w:sz w:val="24"/>
          <w:szCs w:val="24"/>
        </w:rPr>
        <w:t>аграмм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- 75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Планиметрия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ыполнения работы - </w:t>
      </w:r>
      <w:r w:rsidR="0068688D">
        <w:rPr>
          <w:sz w:val="24"/>
          <w:szCs w:val="24"/>
        </w:rPr>
        <w:t>42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Задачи на стерео</w:t>
      </w:r>
      <w:r w:rsidR="0068688D">
        <w:rPr>
          <w:sz w:val="24"/>
          <w:szCs w:val="24"/>
        </w:rPr>
        <w:t>метрию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- 46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Нерав</w:t>
      </w:r>
      <w:r w:rsidR="0068688D">
        <w:rPr>
          <w:sz w:val="24"/>
          <w:szCs w:val="24"/>
        </w:rPr>
        <w:t>енства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- 83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Анализ утвер</w:t>
      </w:r>
      <w:r w:rsidR="0068688D">
        <w:rPr>
          <w:sz w:val="24"/>
          <w:szCs w:val="24"/>
        </w:rPr>
        <w:t>ждений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- 100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Числа и их св</w:t>
      </w:r>
      <w:r w:rsidR="0068688D">
        <w:rPr>
          <w:sz w:val="24"/>
          <w:szCs w:val="24"/>
        </w:rPr>
        <w:t>ойства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- 58</w:t>
      </w:r>
    </w:p>
    <w:p w:rsidR="001E32C0" w:rsidRDefault="001E32C0" w:rsidP="001E32C0">
      <w:pPr>
        <w:pStyle w:val="a6"/>
        <w:numPr>
          <w:ilvl w:val="0"/>
          <w:numId w:val="1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Задачи на см</w:t>
      </w:r>
      <w:r w:rsidR="0068688D">
        <w:rPr>
          <w:sz w:val="24"/>
          <w:szCs w:val="24"/>
        </w:rPr>
        <w:t>екалку</w:t>
      </w:r>
      <w:proofErr w:type="gramStart"/>
      <w:r w:rsidR="0068688D">
        <w:rPr>
          <w:sz w:val="24"/>
          <w:szCs w:val="24"/>
        </w:rPr>
        <w:t>.</w:t>
      </w:r>
      <w:proofErr w:type="gramEnd"/>
      <w:r w:rsidR="0068688D">
        <w:rPr>
          <w:sz w:val="24"/>
          <w:szCs w:val="24"/>
        </w:rPr>
        <w:t xml:space="preserve"> % </w:t>
      </w:r>
      <w:proofErr w:type="gramStart"/>
      <w:r w:rsidR="0068688D">
        <w:rPr>
          <w:sz w:val="24"/>
          <w:szCs w:val="24"/>
        </w:rPr>
        <w:t>в</w:t>
      </w:r>
      <w:proofErr w:type="gramEnd"/>
      <w:r w:rsidR="0068688D">
        <w:rPr>
          <w:sz w:val="24"/>
          <w:szCs w:val="24"/>
        </w:rPr>
        <w:t>ыполнения работы – 33</w:t>
      </w:r>
    </w:p>
    <w:p w:rsidR="001E32C0" w:rsidRDefault="001E32C0" w:rsidP="001E32C0">
      <w:pPr>
        <w:pStyle w:val="a6"/>
        <w:tabs>
          <w:tab w:val="left" w:pos="3750"/>
        </w:tabs>
        <w:ind w:left="644"/>
        <w:rPr>
          <w:sz w:val="24"/>
          <w:szCs w:val="24"/>
        </w:rPr>
      </w:pPr>
    </w:p>
    <w:p w:rsidR="001E32C0" w:rsidRDefault="001E32C0" w:rsidP="001E32C0">
      <w:pPr>
        <w:pStyle w:val="a6"/>
        <w:tabs>
          <w:tab w:val="left" w:pos="3750"/>
        </w:tabs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Итого: % выполнения работы  -</w:t>
      </w:r>
      <w:r w:rsidR="0068688D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.</w:t>
      </w:r>
    </w:p>
    <w:p w:rsidR="001E32C0" w:rsidRDefault="001E32C0" w:rsidP="001E32C0">
      <w:pPr>
        <w:tabs>
          <w:tab w:val="left" w:pos="3750"/>
        </w:tabs>
      </w:pPr>
      <w:r>
        <w:t>Лучше всего учащиеся справились с заданиями 1,2,</w:t>
      </w:r>
      <w:r w:rsidR="0068688D">
        <w:t>5,6,7,11,17,18 (19-20</w:t>
      </w:r>
      <w:r>
        <w:t>баллов), хуже всего учащиеся справились с заданиями -</w:t>
      </w:r>
      <w:r w:rsidR="0052409C">
        <w:t>9</w:t>
      </w:r>
      <w:r w:rsidR="0068688D">
        <w:t xml:space="preserve">, 13, </w:t>
      </w:r>
      <w:r w:rsidR="0052409C">
        <w:t xml:space="preserve">15, 16,20 (7-10 </w:t>
      </w:r>
      <w:r>
        <w:t>баллов)</w:t>
      </w:r>
    </w:p>
    <w:p w:rsidR="001E32C0" w:rsidRDefault="001E32C0" w:rsidP="001E32C0">
      <w:pPr>
        <w:tabs>
          <w:tab w:val="left" w:pos="3750"/>
        </w:tabs>
      </w:pPr>
      <w:r>
        <w:t>Максимальное количество баллов (20) набрал</w:t>
      </w:r>
      <w:r w:rsidR="0052409C">
        <w:t xml:space="preserve"> Кулешов В.</w:t>
      </w:r>
      <w:r>
        <w:t xml:space="preserve"> Большие балы (17-19) набрали следующие учащиеся – </w:t>
      </w:r>
      <w:r w:rsidR="0052409C">
        <w:t xml:space="preserve"> </w:t>
      </w:r>
      <w:proofErr w:type="spellStart"/>
      <w:r w:rsidR="0052409C">
        <w:t>Будоян</w:t>
      </w:r>
      <w:proofErr w:type="spellEnd"/>
      <w:r w:rsidR="0052409C">
        <w:t xml:space="preserve"> К, </w:t>
      </w:r>
      <w:proofErr w:type="spellStart"/>
      <w:r w:rsidR="0052409C">
        <w:t>Гагиев</w:t>
      </w:r>
      <w:proofErr w:type="spellEnd"/>
      <w:r w:rsidR="0052409C">
        <w:t xml:space="preserve"> Т, </w:t>
      </w:r>
      <w:proofErr w:type="spellStart"/>
      <w:r w:rsidR="0052409C">
        <w:t>Джиоев</w:t>
      </w:r>
      <w:proofErr w:type="spellEnd"/>
      <w:r w:rsidR="0052409C">
        <w:t xml:space="preserve"> Х, </w:t>
      </w:r>
      <w:proofErr w:type="spellStart"/>
      <w:r w:rsidR="0052409C">
        <w:t>Хугаева</w:t>
      </w:r>
      <w:proofErr w:type="spellEnd"/>
      <w:r w:rsidR="0052409C">
        <w:t xml:space="preserve"> А.</w:t>
      </w:r>
    </w:p>
    <w:p w:rsidR="001E32C0" w:rsidRDefault="001E32C0" w:rsidP="001E32C0">
      <w:pPr>
        <w:ind w:firstLine="600"/>
        <w:jc w:val="both"/>
      </w:pPr>
      <w:r>
        <w:t xml:space="preserve">Плохо справились с работой(7-9) учащиеся-  </w:t>
      </w:r>
      <w:proofErr w:type="spellStart"/>
      <w:r w:rsidR="0052409C">
        <w:t>Авакянц</w:t>
      </w:r>
      <w:proofErr w:type="spellEnd"/>
      <w:proofErr w:type="gramStart"/>
      <w:r w:rsidR="0052409C">
        <w:t xml:space="preserve"> А</w:t>
      </w:r>
      <w:proofErr w:type="gramEnd"/>
      <w:r w:rsidR="0052409C">
        <w:t xml:space="preserve">, </w:t>
      </w:r>
      <w:proofErr w:type="spellStart"/>
      <w:r w:rsidR="0052409C">
        <w:t>Кулумбегов</w:t>
      </w:r>
      <w:proofErr w:type="spellEnd"/>
      <w:r w:rsidR="0052409C">
        <w:t xml:space="preserve"> Б, </w:t>
      </w:r>
      <w:proofErr w:type="spellStart"/>
      <w:r w:rsidR="0052409C">
        <w:t>Ярова</w:t>
      </w:r>
      <w:proofErr w:type="spellEnd"/>
      <w:r w:rsidR="0052409C">
        <w:t xml:space="preserve"> М.</w:t>
      </w:r>
    </w:p>
    <w:p w:rsidR="001E32C0" w:rsidRDefault="001E32C0" w:rsidP="001E32C0">
      <w:pPr>
        <w:ind w:firstLine="600"/>
        <w:jc w:val="both"/>
      </w:pPr>
      <w:r>
        <w:t xml:space="preserve">Вывод: </w:t>
      </w:r>
    </w:p>
    <w:p w:rsidR="001E32C0" w:rsidRDefault="001E32C0" w:rsidP="001E32C0">
      <w:pPr>
        <w:ind w:firstLine="600"/>
        <w:jc w:val="both"/>
      </w:pPr>
      <w:r>
        <w:t xml:space="preserve"> Средняя оценка – 4 и по РФ тоже -4.Все учащиеся по результатам базового уровня получают аттестат.</w:t>
      </w:r>
    </w:p>
    <w:p w:rsidR="001E32C0" w:rsidRDefault="001E32C0" w:rsidP="001E32C0">
      <w:pPr>
        <w:ind w:firstLine="600"/>
        <w:jc w:val="both"/>
      </w:pPr>
    </w:p>
    <w:p w:rsidR="001E32C0" w:rsidRDefault="001E32C0" w:rsidP="001E32C0">
      <w:pPr>
        <w:ind w:firstLine="600"/>
      </w:pPr>
      <w:r>
        <w:t>Что касается ЕГЭ профильного уровня, то первая часть КИМ содержит задания с кратким ответом, вторая часть – задания с кратким и развернутым ответом. КИМ -  ЕГЭ профильного уровня созданы на основе экзаменационной модели ЕГЭ 2014 год</w:t>
      </w:r>
      <w:r w:rsidR="0052409C">
        <w:t xml:space="preserve">а. Экзамен состоялся 6 июня 2017 </w:t>
      </w:r>
      <w:r>
        <w:t>года.</w:t>
      </w:r>
    </w:p>
    <w:p w:rsidR="001E32C0" w:rsidRDefault="0052409C" w:rsidP="001E32C0">
      <w:pPr>
        <w:ind w:firstLine="600"/>
      </w:pPr>
      <w:r>
        <w:t>21 человек сдавали экзамен в МБОУ СОШ№14</w:t>
      </w:r>
      <w:r w:rsidR="001E32C0">
        <w:t>,</w:t>
      </w:r>
      <w:r>
        <w:t xml:space="preserve"> а 3 ученика отказались сдавать математику профильный уровень (</w:t>
      </w:r>
      <w:proofErr w:type="spellStart"/>
      <w:r>
        <w:t>Габараева</w:t>
      </w:r>
      <w:proofErr w:type="spellEnd"/>
      <w:proofErr w:type="gramStart"/>
      <w:r>
        <w:t xml:space="preserve"> В</w:t>
      </w:r>
      <w:proofErr w:type="gramEnd"/>
      <w:r>
        <w:t xml:space="preserve">, Климатов Х, </w:t>
      </w:r>
      <w:proofErr w:type="spellStart"/>
      <w:r>
        <w:t>Губурова</w:t>
      </w:r>
      <w:proofErr w:type="spellEnd"/>
      <w:r>
        <w:t xml:space="preserve"> Д)</w:t>
      </w:r>
    </w:p>
    <w:p w:rsidR="001E32C0" w:rsidRDefault="001E32C0" w:rsidP="001E32C0">
      <w:r>
        <w:t xml:space="preserve">  Оценки  не выставлялись, только баллы. </w:t>
      </w:r>
    </w:p>
    <w:p w:rsidR="001E32C0" w:rsidRDefault="001E32C0" w:rsidP="001E32C0">
      <w:r>
        <w:t xml:space="preserve"> Был установлен минимальный  порог – 27 баллов.</w:t>
      </w:r>
    </w:p>
    <w:p w:rsidR="001E32C0" w:rsidRDefault="001E32C0" w:rsidP="001E32C0">
      <w:pPr>
        <w:ind w:firstLine="708"/>
      </w:pPr>
      <w:r>
        <w:t xml:space="preserve">Учащиеся показали следующие результаты: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268"/>
        <w:gridCol w:w="1701"/>
        <w:gridCol w:w="1417"/>
        <w:gridCol w:w="1560"/>
        <w:gridCol w:w="2126"/>
      </w:tblGrid>
      <w:tr w:rsidR="001E32C0" w:rsidTr="001E32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Мин.</w:t>
            </w:r>
          </w:p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Макс. </w:t>
            </w:r>
          </w:p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</w:t>
            </w:r>
          </w:p>
        </w:tc>
      </w:tr>
      <w:tr w:rsidR="001E32C0" w:rsidTr="001E32C0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52409C"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477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0" w:rsidRDefault="00477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  <w:p w:rsidR="001E32C0" w:rsidRDefault="001E32C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477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5240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Карапетян Г.М.</w:t>
            </w:r>
          </w:p>
        </w:tc>
      </w:tr>
    </w:tbl>
    <w:p w:rsidR="001E32C0" w:rsidRDefault="001E32C0" w:rsidP="001E32C0">
      <w:pPr>
        <w:tabs>
          <w:tab w:val="left" w:pos="3750"/>
        </w:tabs>
      </w:pPr>
    </w:p>
    <w:p w:rsidR="001E32C0" w:rsidRDefault="001E32C0" w:rsidP="001E32C0">
      <w:pPr>
        <w:tabs>
          <w:tab w:val="left" w:pos="3750"/>
        </w:tabs>
      </w:pPr>
    </w:p>
    <w:p w:rsidR="001E32C0" w:rsidRDefault="001E32C0" w:rsidP="001E32C0">
      <w:pPr>
        <w:tabs>
          <w:tab w:val="left" w:pos="3750"/>
        </w:tabs>
      </w:pPr>
    </w:p>
    <w:p w:rsidR="001E32C0" w:rsidRDefault="001E32C0" w:rsidP="001E32C0">
      <w:pPr>
        <w:tabs>
          <w:tab w:val="left" w:pos="3750"/>
        </w:tabs>
        <w:rPr>
          <w:b/>
        </w:rPr>
      </w:pPr>
      <w:r>
        <w:rPr>
          <w:b/>
        </w:rPr>
        <w:t>1часть:</w:t>
      </w:r>
    </w:p>
    <w:tbl>
      <w:tblPr>
        <w:tblStyle w:val="a7"/>
        <w:tblW w:w="10784" w:type="dxa"/>
        <w:tblInd w:w="-1452" w:type="dxa"/>
        <w:tblLook w:val="04A0"/>
      </w:tblPr>
      <w:tblGrid>
        <w:gridCol w:w="1418"/>
        <w:gridCol w:w="923"/>
        <w:gridCol w:w="785"/>
        <w:gridCol w:w="784"/>
        <w:gridCol w:w="786"/>
        <w:gridCol w:w="785"/>
        <w:gridCol w:w="786"/>
        <w:gridCol w:w="784"/>
        <w:gridCol w:w="786"/>
        <w:gridCol w:w="784"/>
        <w:gridCol w:w="801"/>
        <w:gridCol w:w="676"/>
        <w:gridCol w:w="677"/>
        <w:gridCol w:w="9"/>
      </w:tblGrid>
      <w:tr w:rsidR="001E32C0" w:rsidTr="001E32C0">
        <w:trPr>
          <w:trHeight w:val="293"/>
        </w:trPr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выполнения</w:t>
            </w:r>
          </w:p>
        </w:tc>
      </w:tr>
      <w:tr w:rsidR="001E32C0" w:rsidTr="001E32C0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2C0" w:rsidRDefault="001E32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E32C0" w:rsidTr="001E32C0">
        <w:trPr>
          <w:gridAfter w:val="1"/>
          <w:wAfter w:w="9" w:type="dxa"/>
        </w:trPr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2409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47769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1E32C0" w:rsidRDefault="001E32C0" w:rsidP="001E32C0">
      <w:pPr>
        <w:tabs>
          <w:tab w:val="left" w:pos="3750"/>
        </w:tabs>
      </w:pP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Простейшие текстовые </w:t>
      </w:r>
      <w:r w:rsidR="0052409C">
        <w:rPr>
          <w:sz w:val="24"/>
          <w:szCs w:val="24"/>
        </w:rPr>
        <w:t>задачи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477690">
        <w:rPr>
          <w:sz w:val="24"/>
          <w:szCs w:val="24"/>
        </w:rPr>
        <w:t>76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Чтения графиков и ди</w:t>
      </w:r>
      <w:r w:rsidR="0052409C">
        <w:rPr>
          <w:sz w:val="24"/>
          <w:szCs w:val="24"/>
        </w:rPr>
        <w:t>аграмм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477690">
        <w:rPr>
          <w:sz w:val="24"/>
          <w:szCs w:val="24"/>
        </w:rPr>
        <w:t>95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Плани</w:t>
      </w:r>
      <w:r w:rsidR="0052409C">
        <w:rPr>
          <w:sz w:val="24"/>
          <w:szCs w:val="24"/>
        </w:rPr>
        <w:t>метрия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477690">
        <w:rPr>
          <w:sz w:val="24"/>
          <w:szCs w:val="24"/>
        </w:rPr>
        <w:t>72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Начало теории вероят</w:t>
      </w:r>
      <w:r w:rsidR="0052409C">
        <w:rPr>
          <w:sz w:val="24"/>
          <w:szCs w:val="24"/>
        </w:rPr>
        <w:t>ности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>ыполнения работы -</w:t>
      </w:r>
      <w:r w:rsidR="00477690">
        <w:rPr>
          <w:sz w:val="24"/>
          <w:szCs w:val="24"/>
        </w:rPr>
        <w:t>67</w:t>
      </w:r>
      <w:r w:rsidR="0052409C">
        <w:rPr>
          <w:sz w:val="24"/>
          <w:szCs w:val="24"/>
        </w:rPr>
        <w:t xml:space="preserve"> 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Простейшие урав</w:t>
      </w:r>
      <w:r w:rsidR="0052409C">
        <w:rPr>
          <w:sz w:val="24"/>
          <w:szCs w:val="24"/>
        </w:rPr>
        <w:t>нения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 </w:t>
      </w:r>
      <w:r w:rsidR="00477690">
        <w:rPr>
          <w:sz w:val="24"/>
          <w:szCs w:val="24"/>
        </w:rPr>
        <w:t>67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Планиметрия. Задачи, связанные с </w:t>
      </w:r>
      <w:r w:rsidR="0052409C">
        <w:rPr>
          <w:sz w:val="24"/>
          <w:szCs w:val="24"/>
        </w:rPr>
        <w:t>углами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477690">
        <w:rPr>
          <w:sz w:val="24"/>
          <w:szCs w:val="24"/>
        </w:rPr>
        <w:t>62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Производная и первообразная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%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ыполнения работы -</w:t>
      </w:r>
      <w:r w:rsidR="0052409C">
        <w:rPr>
          <w:sz w:val="24"/>
          <w:szCs w:val="24"/>
        </w:rPr>
        <w:t xml:space="preserve"> </w:t>
      </w:r>
      <w:r w:rsidR="00477690">
        <w:rPr>
          <w:sz w:val="24"/>
          <w:szCs w:val="24"/>
        </w:rPr>
        <w:t>24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Стереом</w:t>
      </w:r>
      <w:r w:rsidR="0052409C">
        <w:rPr>
          <w:sz w:val="24"/>
          <w:szCs w:val="24"/>
        </w:rPr>
        <w:t>етрия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 </w:t>
      </w:r>
      <w:r w:rsidR="00366385">
        <w:rPr>
          <w:sz w:val="24"/>
          <w:szCs w:val="24"/>
        </w:rPr>
        <w:t>57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Вычисления и преобраз</w:t>
      </w:r>
      <w:r w:rsidR="0052409C">
        <w:rPr>
          <w:sz w:val="24"/>
          <w:szCs w:val="24"/>
        </w:rPr>
        <w:t>ования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366385">
        <w:rPr>
          <w:sz w:val="24"/>
          <w:szCs w:val="24"/>
        </w:rPr>
        <w:t>33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Задачи с прикладным содер</w:t>
      </w:r>
      <w:r w:rsidR="0052409C">
        <w:rPr>
          <w:sz w:val="24"/>
          <w:szCs w:val="24"/>
        </w:rPr>
        <w:t>жанием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366385">
        <w:rPr>
          <w:sz w:val="24"/>
          <w:szCs w:val="24"/>
        </w:rPr>
        <w:t>57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Текстовые </w:t>
      </w:r>
      <w:r w:rsidR="0052409C">
        <w:rPr>
          <w:sz w:val="24"/>
          <w:szCs w:val="24"/>
        </w:rPr>
        <w:t>задачи</w:t>
      </w:r>
      <w:proofErr w:type="gramStart"/>
      <w:r w:rsidR="0052409C">
        <w:rPr>
          <w:sz w:val="24"/>
          <w:szCs w:val="24"/>
        </w:rPr>
        <w:t>.</w:t>
      </w:r>
      <w:proofErr w:type="gramEnd"/>
      <w:r w:rsidR="0052409C">
        <w:rPr>
          <w:sz w:val="24"/>
          <w:szCs w:val="24"/>
        </w:rPr>
        <w:t xml:space="preserve"> % </w:t>
      </w:r>
      <w:proofErr w:type="gramStart"/>
      <w:r w:rsidR="0052409C">
        <w:rPr>
          <w:sz w:val="24"/>
          <w:szCs w:val="24"/>
        </w:rPr>
        <w:t>в</w:t>
      </w:r>
      <w:proofErr w:type="gramEnd"/>
      <w:r w:rsidR="0052409C">
        <w:rPr>
          <w:sz w:val="24"/>
          <w:szCs w:val="24"/>
        </w:rPr>
        <w:t xml:space="preserve">ыполнения работы - </w:t>
      </w:r>
      <w:r w:rsidR="00366385">
        <w:rPr>
          <w:sz w:val="24"/>
          <w:szCs w:val="24"/>
        </w:rPr>
        <w:t>52</w:t>
      </w:r>
    </w:p>
    <w:p w:rsidR="001E32C0" w:rsidRDefault="001E32C0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Наибольшее и наименьшее значение функций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ыполнения </w:t>
      </w:r>
      <w:r w:rsidR="0052409C">
        <w:rPr>
          <w:sz w:val="24"/>
          <w:szCs w:val="24"/>
        </w:rPr>
        <w:t xml:space="preserve">работы – </w:t>
      </w:r>
      <w:r w:rsidR="00366385">
        <w:rPr>
          <w:sz w:val="24"/>
          <w:szCs w:val="24"/>
        </w:rPr>
        <w:t>52</w:t>
      </w:r>
    </w:p>
    <w:p w:rsidR="001E32C0" w:rsidRDefault="001E32C0" w:rsidP="001E32C0">
      <w:pPr>
        <w:tabs>
          <w:tab w:val="left" w:pos="3750"/>
        </w:tabs>
        <w:ind w:left="284"/>
      </w:pPr>
      <w:r>
        <w:t>Луч</w:t>
      </w:r>
      <w:r w:rsidR="00366385">
        <w:t>ше всего учащиеся справились только со 2 заданием</w:t>
      </w:r>
      <w:r>
        <w:t>, хуже</w:t>
      </w:r>
      <w:r w:rsidR="00366385">
        <w:t xml:space="preserve"> всего справились с 7, 9</w:t>
      </w:r>
      <w:r>
        <w:t xml:space="preserve"> заданиями.</w:t>
      </w:r>
    </w:p>
    <w:p w:rsidR="001E32C0" w:rsidRDefault="001E32C0" w:rsidP="001E32C0">
      <w:pPr>
        <w:pStyle w:val="a6"/>
        <w:tabs>
          <w:tab w:val="left" w:pos="3750"/>
        </w:tabs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Часть 2:</w:t>
      </w:r>
    </w:p>
    <w:tbl>
      <w:tblPr>
        <w:tblStyle w:val="a7"/>
        <w:tblW w:w="10358" w:type="dxa"/>
        <w:tblInd w:w="-1452" w:type="dxa"/>
        <w:tblLook w:val="04A0"/>
      </w:tblPr>
      <w:tblGrid>
        <w:gridCol w:w="1418"/>
        <w:gridCol w:w="1276"/>
        <w:gridCol w:w="1134"/>
        <w:gridCol w:w="1134"/>
        <w:gridCol w:w="1276"/>
        <w:gridCol w:w="1276"/>
        <w:gridCol w:w="1427"/>
        <w:gridCol w:w="1417"/>
      </w:tblGrid>
      <w:tr w:rsidR="001E32C0" w:rsidTr="001E32C0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выполнения</w:t>
            </w:r>
          </w:p>
        </w:tc>
      </w:tr>
      <w:tr w:rsidR="001E32C0" w:rsidTr="001E32C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2C0" w:rsidRDefault="001E32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1E32C0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1E32C0" w:rsidTr="001E32C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C0" w:rsidRDefault="00366385" w:rsidP="00366385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E32C0" w:rsidRDefault="001E32C0" w:rsidP="001E32C0">
      <w:pPr>
        <w:pStyle w:val="a6"/>
        <w:tabs>
          <w:tab w:val="left" w:pos="3750"/>
        </w:tabs>
        <w:ind w:left="644"/>
        <w:rPr>
          <w:b/>
          <w:sz w:val="24"/>
          <w:szCs w:val="24"/>
        </w:rPr>
      </w:pPr>
    </w:p>
    <w:p w:rsidR="001E32C0" w:rsidRDefault="00366385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. % выполнения работы - 24</w:t>
      </w:r>
    </w:p>
    <w:p w:rsidR="001E32C0" w:rsidRDefault="00150A5A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. % выполнения работы – 1</w:t>
      </w:r>
    </w:p>
    <w:p w:rsidR="001E32C0" w:rsidRDefault="00366385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. % выполнения работы – 1</w:t>
      </w:r>
    </w:p>
    <w:p w:rsidR="001E32C0" w:rsidRDefault="00366385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. % выполнения работы - 0</w:t>
      </w:r>
    </w:p>
    <w:p w:rsidR="001E32C0" w:rsidRDefault="00150A5A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. % выполнения работы –</w:t>
      </w:r>
      <w:r w:rsidR="001E32C0">
        <w:rPr>
          <w:sz w:val="24"/>
          <w:szCs w:val="24"/>
        </w:rPr>
        <w:t>0</w:t>
      </w:r>
    </w:p>
    <w:p w:rsidR="001E32C0" w:rsidRDefault="00366385" w:rsidP="001E32C0">
      <w:pPr>
        <w:pStyle w:val="a6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. % выполнения работы – 0</w:t>
      </w:r>
    </w:p>
    <w:p w:rsidR="001E32C0" w:rsidRDefault="00366385" w:rsidP="001E32C0">
      <w:pPr>
        <w:pStyle w:val="a6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% выполнения работы – 0</w:t>
      </w:r>
    </w:p>
    <w:p w:rsidR="001E32C0" w:rsidRDefault="001E32C0" w:rsidP="001E32C0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 второй части  7 заданий повышенной сложности с полным решен</w:t>
      </w:r>
      <w:r w:rsidR="005D3AC2">
        <w:rPr>
          <w:rFonts w:ascii="Times New Roman" w:hAnsi="Times New Roman" w:cs="Times New Roman"/>
        </w:rPr>
        <w:t>ием. Вторую  часть  выполняли  5 человек из 21</w:t>
      </w:r>
      <w:r>
        <w:rPr>
          <w:rFonts w:ascii="Times New Roman" w:hAnsi="Times New Roman" w:cs="Times New Roman"/>
        </w:rPr>
        <w:t>.</w:t>
      </w:r>
    </w:p>
    <w:p w:rsidR="001E32C0" w:rsidRDefault="001E32C0" w:rsidP="001E32C0">
      <w:pPr>
        <w:pStyle w:val="a6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бал</w:t>
      </w:r>
      <w:r w:rsidR="005D3AC2">
        <w:rPr>
          <w:rFonts w:ascii="Times New Roman" w:hAnsi="Times New Roman" w:cs="Times New Roman"/>
        </w:rPr>
        <w:t xml:space="preserve"> выполнения 1 части –</w:t>
      </w:r>
      <w:proofErr w:type="gramStart"/>
      <w:r w:rsidR="005D3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сре</w:t>
      </w:r>
      <w:r w:rsidR="005D3AC2">
        <w:rPr>
          <w:rFonts w:ascii="Times New Roman" w:hAnsi="Times New Roman" w:cs="Times New Roman"/>
        </w:rPr>
        <w:t xml:space="preserve">дний балл выполнения 2 части – </w:t>
      </w:r>
      <w:r>
        <w:rPr>
          <w:rFonts w:ascii="Times New Roman" w:hAnsi="Times New Roman" w:cs="Times New Roman"/>
        </w:rPr>
        <w:t>.</w:t>
      </w:r>
    </w:p>
    <w:p w:rsidR="001E32C0" w:rsidRDefault="001E32C0" w:rsidP="001E32C0">
      <w:pPr>
        <w:pStyle w:val="a6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</w:t>
      </w:r>
      <w:r w:rsidR="00393E2A">
        <w:rPr>
          <w:rFonts w:ascii="Times New Roman" w:hAnsi="Times New Roman" w:cs="Times New Roman"/>
          <w:b/>
        </w:rPr>
        <w:t>едний балл выполнения работы- 37</w:t>
      </w:r>
      <w:r>
        <w:rPr>
          <w:rFonts w:ascii="Times New Roman" w:hAnsi="Times New Roman" w:cs="Times New Roman"/>
          <w:b/>
        </w:rPr>
        <w:t>, а</w:t>
      </w:r>
      <w:r w:rsidR="00393E2A">
        <w:rPr>
          <w:rFonts w:ascii="Times New Roman" w:hAnsi="Times New Roman" w:cs="Times New Roman"/>
          <w:b/>
        </w:rPr>
        <w:t xml:space="preserve"> по РФ –</w:t>
      </w:r>
      <w:r w:rsidR="00150A5A">
        <w:rPr>
          <w:rFonts w:ascii="Times New Roman" w:hAnsi="Times New Roman" w:cs="Times New Roman"/>
          <w:b/>
        </w:rPr>
        <w:t>47.</w:t>
      </w:r>
      <w:r w:rsidR="00393E2A">
        <w:rPr>
          <w:rFonts w:ascii="Times New Roman" w:hAnsi="Times New Roman" w:cs="Times New Roman"/>
          <w:b/>
        </w:rPr>
        <w:t xml:space="preserve">  В прошлом году- 43, что н</w:t>
      </w:r>
      <w:r w:rsidR="00150A5A">
        <w:rPr>
          <w:rFonts w:ascii="Times New Roman" w:hAnsi="Times New Roman" w:cs="Times New Roman"/>
          <w:b/>
        </w:rPr>
        <w:t>а 6% выше, чем в этом  году</w:t>
      </w:r>
      <w:r w:rsidR="00393E2A">
        <w:rPr>
          <w:rFonts w:ascii="Times New Roman" w:hAnsi="Times New Roman" w:cs="Times New Roman"/>
          <w:b/>
        </w:rPr>
        <w:t xml:space="preserve">, и ниже на </w:t>
      </w:r>
      <w:r w:rsidR="00150A5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% чем по РФ. </w:t>
      </w:r>
      <w:r w:rsidR="009B2C6A">
        <w:rPr>
          <w:rFonts w:ascii="Times New Roman" w:hAnsi="Times New Roman" w:cs="Times New Roman"/>
          <w:b/>
        </w:rPr>
        <w:t>Качество знаний учащихся 100%, а средний балл 37.</w:t>
      </w:r>
      <w:r w:rsidR="00925F48">
        <w:rPr>
          <w:rFonts w:ascii="Times New Roman" w:hAnsi="Times New Roman" w:cs="Times New Roman"/>
          <w:b/>
        </w:rPr>
        <w:t xml:space="preserve"> Средний балл по городу 45, по РСО-А 41. Наши результаты ниже.</w:t>
      </w:r>
    </w:p>
    <w:p w:rsidR="001E32C0" w:rsidRDefault="001E32C0" w:rsidP="001E32C0">
      <w:pPr>
        <w:pStyle w:val="a6"/>
        <w:tabs>
          <w:tab w:val="left" w:pos="3750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Вторую часть учащиеся делали не все. А только те, кому нужна математика при поступлении.</w:t>
      </w:r>
    </w:p>
    <w:p w:rsidR="001E32C0" w:rsidRDefault="00393E2A" w:rsidP="001E32C0">
      <w:r>
        <w:t>В результате из 21</w:t>
      </w:r>
      <w:r w:rsidR="001E32C0">
        <w:t xml:space="preserve"> учащихся н</w:t>
      </w:r>
      <w:r>
        <w:t xml:space="preserve">е набрали минимальный   порог  8 </w:t>
      </w:r>
      <w:r w:rsidR="001E32C0">
        <w:t>челов</w:t>
      </w:r>
      <w:r>
        <w:t xml:space="preserve">ек. Это </w:t>
      </w:r>
      <w:proofErr w:type="spellStart"/>
      <w:r>
        <w:t>Пагаева</w:t>
      </w:r>
      <w:proofErr w:type="spellEnd"/>
      <w:proofErr w:type="gramStart"/>
      <w:r>
        <w:t xml:space="preserve"> Э</w:t>
      </w:r>
      <w:proofErr w:type="gramEnd"/>
      <w:r>
        <w:t xml:space="preserve">, Петросян А, </w:t>
      </w:r>
      <w:proofErr w:type="spellStart"/>
      <w:r>
        <w:t>Кулумбегов</w:t>
      </w:r>
      <w:proofErr w:type="spellEnd"/>
      <w:r>
        <w:t xml:space="preserve"> Б, </w:t>
      </w:r>
      <w:proofErr w:type="spellStart"/>
      <w:r w:rsidR="00ED2225">
        <w:t>Дзитиев</w:t>
      </w:r>
      <w:proofErr w:type="spellEnd"/>
      <w:r w:rsidR="00ED2225">
        <w:t xml:space="preserve"> Г, </w:t>
      </w:r>
      <w:proofErr w:type="spellStart"/>
      <w:r w:rsidR="00ED2225">
        <w:t>Ярова</w:t>
      </w:r>
      <w:proofErr w:type="spellEnd"/>
      <w:r w:rsidR="00ED2225">
        <w:t xml:space="preserve"> М, </w:t>
      </w:r>
      <w:proofErr w:type="spellStart"/>
      <w:r w:rsidR="00ED2225">
        <w:t>Плаев</w:t>
      </w:r>
      <w:proofErr w:type="spellEnd"/>
      <w:r w:rsidR="00ED2225">
        <w:t xml:space="preserve"> Г, </w:t>
      </w:r>
      <w:proofErr w:type="spellStart"/>
      <w:r w:rsidR="00ED2225">
        <w:t>Алборов</w:t>
      </w:r>
      <w:proofErr w:type="spellEnd"/>
      <w:r w:rsidR="00ED2225">
        <w:t xml:space="preserve"> Т, </w:t>
      </w:r>
      <w:proofErr w:type="spellStart"/>
      <w:r w:rsidR="00ED2225">
        <w:t>Авакянц</w:t>
      </w:r>
      <w:proofErr w:type="spellEnd"/>
      <w:r w:rsidR="00ED2225">
        <w:t xml:space="preserve"> А</w:t>
      </w:r>
      <w:r w:rsidR="001E32C0">
        <w:t xml:space="preserve">.  </w:t>
      </w:r>
      <w:r w:rsidR="00ED2225">
        <w:t xml:space="preserve">Одна ученица </w:t>
      </w:r>
      <w:proofErr w:type="spellStart"/>
      <w:r w:rsidR="00581998">
        <w:t>Джиоева</w:t>
      </w:r>
      <w:proofErr w:type="spellEnd"/>
      <w:r w:rsidR="00581998">
        <w:t xml:space="preserve"> А была удалена с экзамена за шпаргалку.</w:t>
      </w:r>
    </w:p>
    <w:p w:rsidR="001E32C0" w:rsidRDefault="001E32C0" w:rsidP="001E32C0">
      <w:r>
        <w:lastRenderedPageBreak/>
        <w:t>От 80 до 100 баллов никто</w:t>
      </w:r>
      <w:r w:rsidR="00EB7AC8">
        <w:t xml:space="preserve"> не набрал,  больше всех набрал Кулешов В (76), от 70 до 80 – 2 (Кулешов и </w:t>
      </w:r>
      <w:proofErr w:type="spellStart"/>
      <w:r w:rsidR="00EB7AC8">
        <w:t>Гагиев</w:t>
      </w:r>
      <w:proofErr w:type="spellEnd"/>
      <w:r w:rsidR="00EB7AC8">
        <w:t xml:space="preserve"> Т), в прошлом году -5</w:t>
      </w:r>
      <w:r w:rsidR="008D641C">
        <w:t xml:space="preserve"> человек, </w:t>
      </w:r>
      <w:r w:rsidR="00EB7AC8">
        <w:t xml:space="preserve"> от 60 до 70 -3 (</w:t>
      </w:r>
      <w:proofErr w:type="spellStart"/>
      <w:r w:rsidR="00EB7AC8">
        <w:t>Хугаева</w:t>
      </w:r>
      <w:proofErr w:type="spellEnd"/>
      <w:r w:rsidR="00EB7AC8">
        <w:t xml:space="preserve"> А, </w:t>
      </w:r>
      <w:proofErr w:type="spellStart"/>
      <w:r w:rsidR="00EB7AC8">
        <w:t>Таугазов</w:t>
      </w:r>
      <w:proofErr w:type="spellEnd"/>
      <w:r w:rsidR="00EB7AC8">
        <w:t xml:space="preserve"> С, </w:t>
      </w:r>
      <w:proofErr w:type="spellStart"/>
      <w:r w:rsidR="00EB7AC8">
        <w:t>Джиоев</w:t>
      </w:r>
      <w:proofErr w:type="spellEnd"/>
      <w:r w:rsidR="00EB7AC8">
        <w:t xml:space="preserve"> Х) , от 50 до 60 – 3 </w:t>
      </w:r>
      <w:r>
        <w:t>человек</w:t>
      </w:r>
      <w:r w:rsidR="00EB7AC8">
        <w:t>а (</w:t>
      </w:r>
      <w:proofErr w:type="spellStart"/>
      <w:r w:rsidR="00EB7AC8">
        <w:t>Будоян</w:t>
      </w:r>
      <w:proofErr w:type="spellEnd"/>
      <w:proofErr w:type="gramStart"/>
      <w:r w:rsidR="00EB7AC8">
        <w:t xml:space="preserve"> К</w:t>
      </w:r>
      <w:proofErr w:type="gramEnd"/>
      <w:r w:rsidR="00EB7AC8">
        <w:t xml:space="preserve">, Абаев Э, </w:t>
      </w:r>
      <w:proofErr w:type="spellStart"/>
      <w:r w:rsidR="00EB7AC8">
        <w:t>Гагиев</w:t>
      </w:r>
      <w:proofErr w:type="spellEnd"/>
      <w:r w:rsidR="00EB7AC8">
        <w:t xml:space="preserve"> В)</w:t>
      </w:r>
      <w:r>
        <w:t>.</w:t>
      </w:r>
    </w:p>
    <w:p w:rsidR="001E32C0" w:rsidRDefault="001E32C0" w:rsidP="001E32C0">
      <w:pPr>
        <w:tabs>
          <w:tab w:val="num" w:pos="1080"/>
        </w:tabs>
        <w:ind w:left="1080" w:hanging="360"/>
        <w:jc w:val="both"/>
      </w:pPr>
      <w:r>
        <w:t>В 11а  классе пре</w:t>
      </w:r>
      <w:r w:rsidR="00EB7AC8">
        <w:t xml:space="preserve">подавала математику Карапетян Г.М., учитель без </w:t>
      </w:r>
      <w:r>
        <w:t xml:space="preserve"> категории,  о</w:t>
      </w:r>
      <w:r w:rsidR="00410612">
        <w:t>на с этим классом  проработала 2 года</w:t>
      </w:r>
      <w:r>
        <w:t>.</w:t>
      </w:r>
      <w:r w:rsidR="008D641C">
        <w:t xml:space="preserve">  На конец года качество знаний было 100%, а на ЕГЭ  9 учащихся из 21 не набрали порог (43%). </w:t>
      </w:r>
      <w:r w:rsidR="00410612">
        <w:t xml:space="preserve">В течение  года велась </w:t>
      </w:r>
      <w:r>
        <w:t xml:space="preserve"> работа по подготовке к ЕГЭ </w:t>
      </w:r>
      <w:r w:rsidR="00410612">
        <w:t xml:space="preserve"> в основном на базовом уровне, поэто</w:t>
      </w:r>
      <w:r w:rsidR="008D641C">
        <w:t>му результаты по профилю слабые</w:t>
      </w:r>
      <w:r>
        <w:t>.  Были проведены диагностические и тренировочные работы, с целью знакомства с процедурой проведения экзамена и грамотного оформления ответов.</w:t>
      </w:r>
    </w:p>
    <w:p w:rsidR="001E32C0" w:rsidRDefault="001E32C0" w:rsidP="001E32C0">
      <w:pPr>
        <w:ind w:firstLine="708"/>
      </w:pPr>
      <w:r>
        <w:t>Учащиеся участвовали в проекте «Я сдам ЕГЭ»</w:t>
      </w:r>
      <w:r w:rsidR="00410612">
        <w:t xml:space="preserve">. Было проведено 3 </w:t>
      </w:r>
      <w:r>
        <w:t>этапа проверки знаний учащихся  как,  по профильному уровню, так и по базовому уровню. Все ошибки анализировались с учащимися.</w:t>
      </w:r>
    </w:p>
    <w:p w:rsidR="001E32C0" w:rsidRDefault="00393E2A" w:rsidP="001E32C0">
      <w:pPr>
        <w:ind w:firstLine="708"/>
        <w:jc w:val="both"/>
        <w:rPr>
          <w:b/>
        </w:rPr>
      </w:pPr>
      <w:r>
        <w:rPr>
          <w:b/>
        </w:rPr>
        <w:t>Сравнительные данные за 6</w:t>
      </w:r>
      <w:r w:rsidR="001E32C0">
        <w:rPr>
          <w:b/>
        </w:rPr>
        <w:t xml:space="preserve"> лет:</w:t>
      </w:r>
    </w:p>
    <w:p w:rsidR="001E32C0" w:rsidRDefault="001E32C0" w:rsidP="001E32C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1E32C0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4106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1E32C0">
              <w:rPr>
                <w:b/>
                <w:lang w:eastAsia="en-US"/>
              </w:rPr>
              <w:t>Успеваемость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</w:tr>
      <w:tr w:rsidR="001E32C0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</w:tr>
      <w:tr w:rsidR="001E32C0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1E32C0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 w:rsidR="001E32C0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1E32C0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</w:tr>
      <w:tr w:rsidR="00393E2A" w:rsidTr="001E32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2A" w:rsidRDefault="00393E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2A" w:rsidRDefault="0041061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2A" w:rsidRDefault="00393E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1E32C0" w:rsidRDefault="001E32C0" w:rsidP="001E32C0">
      <w:pPr>
        <w:jc w:val="both"/>
      </w:pPr>
    </w:p>
    <w:p w:rsidR="001E32C0" w:rsidRDefault="001E32C0" w:rsidP="001E32C0">
      <w:pPr>
        <w:ind w:firstLine="708"/>
        <w:jc w:val="both"/>
      </w:pPr>
    </w:p>
    <w:p w:rsidR="001E32C0" w:rsidRDefault="001E32C0" w:rsidP="001E32C0">
      <w:pPr>
        <w:ind w:firstLine="708"/>
        <w:rPr>
          <w:b/>
        </w:rPr>
      </w:pPr>
      <w:r>
        <w:rPr>
          <w:b/>
        </w:rPr>
        <w:t>Вывод:</w:t>
      </w:r>
    </w:p>
    <w:p w:rsidR="001E32C0" w:rsidRDefault="00410612" w:rsidP="001E32C0">
      <w:pPr>
        <w:tabs>
          <w:tab w:val="num" w:pos="1080"/>
        </w:tabs>
        <w:ind w:left="1080" w:hanging="360"/>
        <w:jc w:val="both"/>
      </w:pPr>
      <w:r>
        <w:t>В этом году результаты ниже, чем в  прошлые два года, и</w:t>
      </w:r>
      <w:r w:rsidR="001E32C0">
        <w:t xml:space="preserve"> ниже, чем по РФ. </w:t>
      </w:r>
    </w:p>
    <w:p w:rsidR="001E32C0" w:rsidRDefault="001E32C0" w:rsidP="001E32C0">
      <w:pPr>
        <w:ind w:firstLine="708"/>
      </w:pPr>
      <w:r>
        <w:rPr>
          <w:b/>
        </w:rPr>
        <w:t>Рекомендации:</w:t>
      </w:r>
    </w:p>
    <w:p w:rsidR="001E32C0" w:rsidRDefault="001E32C0" w:rsidP="008D641C">
      <w:pPr>
        <w:numPr>
          <w:ilvl w:val="0"/>
          <w:numId w:val="3"/>
        </w:numPr>
      </w:pPr>
      <w:r>
        <w:t>Обсудить результаты  ЕГЭ на МО учителей математики.</w:t>
      </w:r>
    </w:p>
    <w:p w:rsidR="001E32C0" w:rsidRDefault="001E32C0" w:rsidP="001E32C0">
      <w:pPr>
        <w:numPr>
          <w:ilvl w:val="0"/>
          <w:numId w:val="3"/>
        </w:numPr>
      </w:pPr>
      <w:r>
        <w:t>Усилить работу учителей математики по подготовке к ЕГЭ, как на уроках, так и во внеурочное время.</w:t>
      </w:r>
    </w:p>
    <w:p w:rsidR="001E32C0" w:rsidRDefault="001E32C0" w:rsidP="001E32C0">
      <w:pPr>
        <w:tabs>
          <w:tab w:val="num" w:pos="1080"/>
        </w:tabs>
        <w:ind w:left="1080" w:hanging="360"/>
        <w:jc w:val="both"/>
        <w:rPr>
          <w:b/>
        </w:rPr>
      </w:pPr>
      <w:r>
        <w:t>4.  Научить учеников анализировать решение задач, видеть самый короткий способ его решения, грамотно записывать ответы, распределять время выполнения работы.</w:t>
      </w:r>
    </w:p>
    <w:p w:rsidR="001E32C0" w:rsidRDefault="001E32C0" w:rsidP="001E32C0">
      <w:pPr>
        <w:tabs>
          <w:tab w:val="num" w:pos="1080"/>
        </w:tabs>
        <w:ind w:left="1080" w:hanging="360"/>
        <w:jc w:val="both"/>
      </w:pPr>
      <w:r>
        <w:t>5.   Особое внимание обратить на работу со справочным и тестовым материалами.</w:t>
      </w:r>
    </w:p>
    <w:p w:rsidR="001E32C0" w:rsidRDefault="001E32C0" w:rsidP="001E32C0">
      <w:pPr>
        <w:tabs>
          <w:tab w:val="num" w:pos="1080"/>
        </w:tabs>
        <w:ind w:left="1080" w:hanging="360"/>
        <w:jc w:val="both"/>
      </w:pPr>
      <w:r>
        <w:t>6. Работать над   вычислительными навыками, больше уделять внимание простейшим вычислениям на дополнительных занятиях.</w:t>
      </w:r>
    </w:p>
    <w:p w:rsidR="001E32C0" w:rsidRDefault="001E32C0" w:rsidP="001E32C0">
      <w:pPr>
        <w:tabs>
          <w:tab w:val="num" w:pos="1080"/>
        </w:tabs>
        <w:ind w:left="1080" w:hanging="360"/>
        <w:jc w:val="both"/>
        <w:rPr>
          <w:b/>
        </w:rPr>
      </w:pPr>
    </w:p>
    <w:p w:rsidR="001E32C0" w:rsidRDefault="001E32C0" w:rsidP="008D641C">
      <w:pPr>
        <w:tabs>
          <w:tab w:val="num" w:pos="1080"/>
        </w:tabs>
        <w:jc w:val="both"/>
        <w:rPr>
          <w:b/>
        </w:rPr>
      </w:pPr>
    </w:p>
    <w:p w:rsidR="001E32C0" w:rsidRPr="00410612" w:rsidRDefault="001E32C0" w:rsidP="001E32C0">
      <w:pPr>
        <w:tabs>
          <w:tab w:val="num" w:pos="1080"/>
        </w:tabs>
        <w:ind w:left="1080" w:hanging="360"/>
        <w:jc w:val="both"/>
        <w:rPr>
          <w:b/>
        </w:rPr>
      </w:pPr>
    </w:p>
    <w:p w:rsidR="001E32C0" w:rsidRPr="00410612" w:rsidRDefault="001E32C0" w:rsidP="001E32C0">
      <w:pPr>
        <w:tabs>
          <w:tab w:val="left" w:pos="0"/>
        </w:tabs>
        <w:jc w:val="center"/>
        <w:rPr>
          <w:b/>
        </w:rPr>
      </w:pPr>
      <w:r w:rsidRPr="00410612">
        <w:rPr>
          <w:b/>
        </w:rPr>
        <w:t>Экзамен по русскому языку - ЕГЭ.</w:t>
      </w:r>
    </w:p>
    <w:p w:rsidR="00410612" w:rsidRPr="00410612" w:rsidRDefault="00410612" w:rsidP="00410612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09.06.2017г. учащиеся 11-х классов сдавали  ЕГЭ по русскому языку в МБОУ СОШ №14. В нём приняли участие 24 выпускника 11 «А».</w:t>
      </w:r>
      <w:r w:rsidRPr="00410612">
        <w:rPr>
          <w:rFonts w:ascii="Times New Roman" w:hAnsi="Times New Roman"/>
          <w:b/>
          <w:sz w:val="24"/>
          <w:szCs w:val="24"/>
        </w:rPr>
        <w:t xml:space="preserve"> </w:t>
      </w:r>
    </w:p>
    <w:p w:rsidR="00410612" w:rsidRPr="00410612" w:rsidRDefault="00410612" w:rsidP="00410612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В 2017 году также установлен минимальный порог для получения аттестата  - 24 балла, для поступления в вуз необходимо набрать 36 баллов.</w:t>
      </w:r>
    </w:p>
    <w:p w:rsidR="00410612" w:rsidRPr="00410612" w:rsidRDefault="00410612" w:rsidP="00410612">
      <w:pPr>
        <w:tabs>
          <w:tab w:val="left" w:pos="0"/>
        </w:tabs>
        <w:ind w:firstLine="600"/>
        <w:jc w:val="both"/>
      </w:pPr>
      <w:r w:rsidRPr="00410612">
        <w:t>Экзаменационная работа состояла из 2 частей, соответствующих материалам итоговой аттестации.  Первая часть  (тест) состояла из 24 заданий.  Она проверяла усвоения выпускниками учебного материала на базовом уровне сложности умение анализировать текст, с применением теоретических и практических лингвистических знаний, а так же знаний по теории литературы</w:t>
      </w:r>
    </w:p>
    <w:p w:rsidR="00410612" w:rsidRPr="00410612" w:rsidRDefault="00410612" w:rsidP="00410612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sz w:val="24"/>
          <w:szCs w:val="24"/>
        </w:rPr>
        <w:lastRenderedPageBreak/>
        <w:t>В</w:t>
      </w:r>
      <w:r w:rsidRPr="00410612">
        <w:rPr>
          <w:rFonts w:ascii="Times New Roman" w:hAnsi="Times New Roman"/>
          <w:sz w:val="24"/>
          <w:szCs w:val="24"/>
        </w:rPr>
        <w:t xml:space="preserve">торая  часть – сочинение-рассуждение. Является заданием высокого уровня сложности, так как требует от детей знаний по развитию речи. Оценки за ЕГЭ не выставляются, т.к.  при поступлении в вуз необходим только суммарный проходной балл.  </w:t>
      </w:r>
    </w:p>
    <w:p w:rsidR="00410612" w:rsidRPr="00410612" w:rsidRDefault="00410612" w:rsidP="00410612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Время, отведенное на работу, составляло 3часа 55 минут.</w:t>
      </w:r>
    </w:p>
    <w:p w:rsidR="00410612" w:rsidRPr="00410612" w:rsidRDefault="00410612" w:rsidP="00410612">
      <w:pPr>
        <w:ind w:firstLine="567"/>
        <w:jc w:val="both"/>
      </w:pPr>
    </w:p>
    <w:p w:rsidR="00410612" w:rsidRPr="00410612" w:rsidRDefault="00410612" w:rsidP="00410612">
      <w:pPr>
        <w:jc w:val="center"/>
        <w:rPr>
          <w:b/>
        </w:rPr>
      </w:pPr>
      <w:r w:rsidRPr="00410612">
        <w:rPr>
          <w:b/>
        </w:rPr>
        <w:t>Результаты ЕГЭ (по первичному баллу)</w:t>
      </w:r>
    </w:p>
    <w:p w:rsidR="00410612" w:rsidRPr="00410612" w:rsidRDefault="00410612" w:rsidP="00410612">
      <w:pPr>
        <w:jc w:val="center"/>
        <w:rPr>
          <w:b/>
        </w:rPr>
      </w:pPr>
    </w:p>
    <w:tbl>
      <w:tblPr>
        <w:tblW w:w="0" w:type="auto"/>
        <w:jc w:val="center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  <w:gridCol w:w="1193"/>
        <w:gridCol w:w="1193"/>
        <w:gridCol w:w="1100"/>
        <w:gridCol w:w="1100"/>
        <w:gridCol w:w="1101"/>
        <w:gridCol w:w="1236"/>
      </w:tblGrid>
      <w:tr w:rsidR="00410612" w:rsidRPr="00410612" w:rsidTr="00FB4C37">
        <w:trPr>
          <w:jc w:val="center"/>
        </w:trPr>
        <w:tc>
          <w:tcPr>
            <w:tcW w:w="1611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 xml:space="preserve">Балл </w:t>
            </w:r>
          </w:p>
        </w:tc>
        <w:tc>
          <w:tcPr>
            <w:tcW w:w="1193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 xml:space="preserve">0-35 </w:t>
            </w:r>
          </w:p>
        </w:tc>
        <w:tc>
          <w:tcPr>
            <w:tcW w:w="1100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>36-57</w:t>
            </w:r>
          </w:p>
        </w:tc>
        <w:tc>
          <w:tcPr>
            <w:tcW w:w="1100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>58-71</w:t>
            </w:r>
          </w:p>
        </w:tc>
        <w:tc>
          <w:tcPr>
            <w:tcW w:w="1101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>от 72</w:t>
            </w:r>
          </w:p>
        </w:tc>
        <w:tc>
          <w:tcPr>
            <w:tcW w:w="1236" w:type="dxa"/>
          </w:tcPr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 xml:space="preserve">Средний </w:t>
            </w:r>
          </w:p>
          <w:p w:rsidR="00410612" w:rsidRPr="00410612" w:rsidRDefault="00410612" w:rsidP="00FB4C37">
            <w:pPr>
              <w:jc w:val="center"/>
              <w:rPr>
                <w:b/>
              </w:rPr>
            </w:pPr>
          </w:p>
          <w:p w:rsidR="00410612" w:rsidRPr="00410612" w:rsidRDefault="00410612" w:rsidP="00FB4C37">
            <w:pPr>
              <w:jc w:val="center"/>
              <w:rPr>
                <w:b/>
              </w:rPr>
            </w:pPr>
            <w:r w:rsidRPr="00410612">
              <w:rPr>
                <w:b/>
              </w:rPr>
              <w:t>балл</w:t>
            </w:r>
          </w:p>
        </w:tc>
      </w:tr>
      <w:tr w:rsidR="00410612" w:rsidRPr="00410612" w:rsidTr="00FB4C37">
        <w:trPr>
          <w:jc w:val="center"/>
        </w:trPr>
        <w:tc>
          <w:tcPr>
            <w:tcW w:w="1611" w:type="dxa"/>
          </w:tcPr>
          <w:p w:rsidR="00410612" w:rsidRPr="00410612" w:rsidRDefault="00410612" w:rsidP="00FB4C37">
            <w:pPr>
              <w:jc w:val="center"/>
            </w:pPr>
            <w:r w:rsidRPr="00410612">
              <w:t>Кол-во человек</w:t>
            </w:r>
          </w:p>
        </w:tc>
        <w:tc>
          <w:tcPr>
            <w:tcW w:w="1193" w:type="dxa"/>
          </w:tcPr>
          <w:p w:rsidR="00410612" w:rsidRPr="00410612" w:rsidRDefault="00410612" w:rsidP="00FB4C37">
            <w:pPr>
              <w:jc w:val="center"/>
            </w:pPr>
            <w:r w:rsidRPr="00410612">
              <w:t>24</w:t>
            </w:r>
          </w:p>
        </w:tc>
        <w:tc>
          <w:tcPr>
            <w:tcW w:w="1193" w:type="dxa"/>
          </w:tcPr>
          <w:p w:rsidR="00410612" w:rsidRPr="00410612" w:rsidRDefault="00410612" w:rsidP="00FB4C37">
            <w:pPr>
              <w:jc w:val="center"/>
            </w:pPr>
            <w:r w:rsidRPr="00410612">
              <w:t>0</w:t>
            </w:r>
          </w:p>
        </w:tc>
        <w:tc>
          <w:tcPr>
            <w:tcW w:w="1100" w:type="dxa"/>
          </w:tcPr>
          <w:p w:rsidR="00410612" w:rsidRPr="00410612" w:rsidRDefault="00410612" w:rsidP="00FB4C37">
            <w:pPr>
              <w:jc w:val="center"/>
            </w:pPr>
            <w:r w:rsidRPr="00410612">
              <w:t>8</w:t>
            </w:r>
          </w:p>
        </w:tc>
        <w:tc>
          <w:tcPr>
            <w:tcW w:w="1100" w:type="dxa"/>
          </w:tcPr>
          <w:p w:rsidR="00410612" w:rsidRPr="00410612" w:rsidRDefault="00410612" w:rsidP="00FB4C37">
            <w:pPr>
              <w:jc w:val="center"/>
            </w:pPr>
            <w:r w:rsidRPr="00410612">
              <w:t>9</w:t>
            </w:r>
          </w:p>
        </w:tc>
        <w:tc>
          <w:tcPr>
            <w:tcW w:w="1101" w:type="dxa"/>
          </w:tcPr>
          <w:p w:rsidR="00410612" w:rsidRPr="00410612" w:rsidRDefault="00410612" w:rsidP="00FB4C37">
            <w:pPr>
              <w:jc w:val="center"/>
            </w:pPr>
            <w:r w:rsidRPr="00410612">
              <w:t>7</w:t>
            </w:r>
          </w:p>
        </w:tc>
        <w:tc>
          <w:tcPr>
            <w:tcW w:w="1236" w:type="dxa"/>
          </w:tcPr>
          <w:p w:rsidR="00410612" w:rsidRPr="00410612" w:rsidRDefault="000B32A2" w:rsidP="00FB4C3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410612" w:rsidRPr="00410612" w:rsidRDefault="00410612" w:rsidP="00410612">
      <w:pPr>
        <w:tabs>
          <w:tab w:val="left" w:pos="0"/>
        </w:tabs>
        <w:rPr>
          <w:b/>
          <w:bCs/>
        </w:rPr>
      </w:pPr>
    </w:p>
    <w:p w:rsidR="00410612" w:rsidRPr="00410612" w:rsidRDefault="00410612" w:rsidP="00410612">
      <w:pPr>
        <w:tabs>
          <w:tab w:val="left" w:pos="0"/>
        </w:tabs>
        <w:ind w:firstLine="600"/>
        <w:rPr>
          <w:b/>
        </w:rPr>
      </w:pPr>
      <w:r w:rsidRPr="00410612">
        <w:rPr>
          <w:b/>
        </w:rPr>
        <w:t>Сравнительные данные за 3 года</w:t>
      </w:r>
    </w:p>
    <w:p w:rsidR="00410612" w:rsidRPr="00410612" w:rsidRDefault="00410612" w:rsidP="00410612">
      <w:pPr>
        <w:tabs>
          <w:tab w:val="left" w:pos="0"/>
        </w:tabs>
        <w:ind w:firstLine="60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190"/>
        <w:gridCol w:w="3191"/>
      </w:tblGrid>
      <w:tr w:rsidR="00410612" w:rsidRPr="00410612" w:rsidTr="00FB4C37">
        <w:tc>
          <w:tcPr>
            <w:tcW w:w="2976" w:type="dxa"/>
          </w:tcPr>
          <w:p w:rsidR="00410612" w:rsidRPr="00410612" w:rsidRDefault="00410612" w:rsidP="00FB4C37">
            <w:pPr>
              <w:tabs>
                <w:tab w:val="left" w:pos="0"/>
              </w:tabs>
              <w:jc w:val="center"/>
              <w:rPr>
                <w:b/>
              </w:rPr>
            </w:pPr>
            <w:r w:rsidRPr="00410612">
              <w:rPr>
                <w:b/>
              </w:rPr>
              <w:t>Учебный год</w:t>
            </w:r>
          </w:p>
        </w:tc>
        <w:tc>
          <w:tcPr>
            <w:tcW w:w="3190" w:type="dxa"/>
          </w:tcPr>
          <w:p w:rsidR="00410612" w:rsidRPr="00410612" w:rsidRDefault="00410612" w:rsidP="00FB4C37">
            <w:pPr>
              <w:tabs>
                <w:tab w:val="left" w:pos="0"/>
              </w:tabs>
              <w:jc w:val="center"/>
              <w:rPr>
                <w:b/>
              </w:rPr>
            </w:pPr>
            <w:r w:rsidRPr="00410612">
              <w:rPr>
                <w:b/>
              </w:rPr>
              <w:t>Количество учащихся</w:t>
            </w:r>
          </w:p>
        </w:tc>
        <w:tc>
          <w:tcPr>
            <w:tcW w:w="3191" w:type="dxa"/>
          </w:tcPr>
          <w:p w:rsidR="00410612" w:rsidRPr="00410612" w:rsidRDefault="00410612" w:rsidP="00FB4C37">
            <w:pPr>
              <w:tabs>
                <w:tab w:val="left" w:pos="0"/>
              </w:tabs>
              <w:jc w:val="center"/>
              <w:rPr>
                <w:b/>
              </w:rPr>
            </w:pPr>
            <w:r w:rsidRPr="00410612">
              <w:rPr>
                <w:b/>
              </w:rPr>
              <w:t>Средний балл</w:t>
            </w:r>
          </w:p>
        </w:tc>
      </w:tr>
      <w:tr w:rsidR="00410612" w:rsidRPr="00410612" w:rsidTr="00FB4C37">
        <w:tc>
          <w:tcPr>
            <w:tcW w:w="2976" w:type="dxa"/>
          </w:tcPr>
          <w:p w:rsidR="00410612" w:rsidRPr="00410612" w:rsidRDefault="00410612" w:rsidP="00FB4C37">
            <w:pPr>
              <w:tabs>
                <w:tab w:val="left" w:pos="0"/>
              </w:tabs>
            </w:pPr>
            <w:r w:rsidRPr="00410612">
              <w:t>2014-2015</w:t>
            </w:r>
          </w:p>
        </w:tc>
        <w:tc>
          <w:tcPr>
            <w:tcW w:w="3190" w:type="dxa"/>
          </w:tcPr>
          <w:p w:rsidR="00410612" w:rsidRPr="00410612" w:rsidRDefault="00410612" w:rsidP="00FB4C37">
            <w:pPr>
              <w:tabs>
                <w:tab w:val="left" w:pos="0"/>
              </w:tabs>
            </w:pPr>
            <w:r w:rsidRPr="00410612">
              <w:t>29</w:t>
            </w:r>
          </w:p>
        </w:tc>
        <w:tc>
          <w:tcPr>
            <w:tcW w:w="3191" w:type="dxa"/>
          </w:tcPr>
          <w:p w:rsidR="00410612" w:rsidRPr="00410612" w:rsidRDefault="00410612" w:rsidP="00FB4C37">
            <w:pPr>
              <w:tabs>
                <w:tab w:val="left" w:pos="0"/>
              </w:tabs>
            </w:pPr>
            <w:r w:rsidRPr="00410612">
              <w:t>54</w:t>
            </w:r>
          </w:p>
        </w:tc>
      </w:tr>
      <w:tr w:rsidR="00410612" w:rsidRPr="00410612" w:rsidTr="00FB4C37">
        <w:tc>
          <w:tcPr>
            <w:tcW w:w="2976" w:type="dxa"/>
          </w:tcPr>
          <w:p w:rsidR="00410612" w:rsidRPr="00410612" w:rsidRDefault="00410612" w:rsidP="00FB4C37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1061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10612" w:rsidRPr="00410612" w:rsidRDefault="00410612" w:rsidP="00FB4C37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106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410612" w:rsidRPr="00410612" w:rsidRDefault="00410612" w:rsidP="00FB4C37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106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10612" w:rsidRPr="00410612" w:rsidTr="00FB4C37">
        <w:tc>
          <w:tcPr>
            <w:tcW w:w="2976" w:type="dxa"/>
          </w:tcPr>
          <w:p w:rsidR="00410612" w:rsidRPr="00410612" w:rsidRDefault="00410612" w:rsidP="00FB4C37">
            <w:pPr>
              <w:tabs>
                <w:tab w:val="left" w:pos="0"/>
              </w:tabs>
            </w:pPr>
            <w:r w:rsidRPr="00410612">
              <w:t>2016-2017</w:t>
            </w:r>
          </w:p>
        </w:tc>
        <w:tc>
          <w:tcPr>
            <w:tcW w:w="3190" w:type="dxa"/>
          </w:tcPr>
          <w:p w:rsidR="00410612" w:rsidRPr="00410612" w:rsidRDefault="00410612" w:rsidP="00FB4C37">
            <w:pPr>
              <w:tabs>
                <w:tab w:val="left" w:pos="0"/>
              </w:tabs>
            </w:pPr>
            <w:r w:rsidRPr="00410612">
              <w:t>24</w:t>
            </w:r>
          </w:p>
        </w:tc>
        <w:tc>
          <w:tcPr>
            <w:tcW w:w="3191" w:type="dxa"/>
          </w:tcPr>
          <w:p w:rsidR="00410612" w:rsidRPr="00410612" w:rsidRDefault="000B32A2" w:rsidP="00FB4C37">
            <w:pPr>
              <w:tabs>
                <w:tab w:val="left" w:pos="0"/>
              </w:tabs>
            </w:pPr>
            <w:r>
              <w:t>62</w:t>
            </w:r>
          </w:p>
        </w:tc>
      </w:tr>
    </w:tbl>
    <w:p w:rsidR="00410612" w:rsidRPr="00410612" w:rsidRDefault="00410612" w:rsidP="00410612">
      <w:pPr>
        <w:tabs>
          <w:tab w:val="left" w:pos="0"/>
        </w:tabs>
        <w:ind w:firstLine="600"/>
        <w:jc w:val="both"/>
      </w:pPr>
    </w:p>
    <w:p w:rsidR="00410612" w:rsidRPr="00410612" w:rsidRDefault="00410612" w:rsidP="00410612">
      <w:pPr>
        <w:tabs>
          <w:tab w:val="left" w:pos="0"/>
        </w:tabs>
        <w:ind w:firstLine="600"/>
        <w:jc w:val="both"/>
      </w:pPr>
      <w:r w:rsidRPr="00410612">
        <w:t xml:space="preserve">Максимальное количество баллов набрали: </w:t>
      </w:r>
      <w:proofErr w:type="spellStart"/>
      <w:r w:rsidRPr="00410612">
        <w:t>Хугаева</w:t>
      </w:r>
      <w:proofErr w:type="spellEnd"/>
      <w:r w:rsidRPr="00410612">
        <w:t xml:space="preserve"> А. (88 баллов), </w:t>
      </w:r>
      <w:proofErr w:type="spellStart"/>
      <w:r w:rsidRPr="00410612">
        <w:t>Губурова</w:t>
      </w:r>
      <w:proofErr w:type="spellEnd"/>
      <w:r w:rsidRPr="00410612">
        <w:t xml:space="preserve"> Д. (86 баллов), </w:t>
      </w:r>
      <w:proofErr w:type="spellStart"/>
      <w:r w:rsidRPr="00410612">
        <w:t>Дзитиев</w:t>
      </w:r>
      <w:proofErr w:type="spellEnd"/>
      <w:r w:rsidRPr="00410612">
        <w:t xml:space="preserve"> Г. (81 балл),  Климатов Х. (76 баллов),   </w:t>
      </w:r>
      <w:proofErr w:type="spellStart"/>
      <w:r w:rsidRPr="00410612">
        <w:t>Джиоев</w:t>
      </w:r>
      <w:proofErr w:type="spellEnd"/>
      <w:r w:rsidRPr="00410612">
        <w:t xml:space="preserve"> Х. (73 балла), Кулешов В. (73 балла), </w:t>
      </w:r>
      <w:proofErr w:type="spellStart"/>
      <w:r w:rsidRPr="00410612">
        <w:t>Плаев</w:t>
      </w:r>
      <w:proofErr w:type="spellEnd"/>
      <w:r w:rsidRPr="00410612">
        <w:t xml:space="preserve"> Г. (73 балла).</w:t>
      </w:r>
    </w:p>
    <w:p w:rsidR="00410612" w:rsidRPr="00410612" w:rsidRDefault="00410612" w:rsidP="00410612">
      <w:pPr>
        <w:ind w:firstLine="708"/>
        <w:jc w:val="both"/>
      </w:pPr>
    </w:p>
    <w:p w:rsidR="00410612" w:rsidRPr="00410612" w:rsidRDefault="00410612" w:rsidP="00410612">
      <w:pPr>
        <w:ind w:firstLine="567"/>
        <w:jc w:val="both"/>
      </w:pPr>
      <w:r w:rsidRPr="00410612">
        <w:t xml:space="preserve">С абсолютным большинством заданий базового уровня сложности справилось более половины экзаменуемых. В то же время следует выделить задания, вызвавшие наибольшие трудности (5, 14, 20, 21, 22, 23). Обращает на себя внимание то, что это  преимущественно задания, проверяющие лингвистическую компетенцию в области грамматики и синтаксиса. </w:t>
      </w:r>
    </w:p>
    <w:p w:rsidR="00410612" w:rsidRPr="00410612" w:rsidRDefault="00410612" w:rsidP="00410612">
      <w:pPr>
        <w:jc w:val="center"/>
        <w:rPr>
          <w:b/>
        </w:rPr>
      </w:pPr>
    </w:p>
    <w:p w:rsidR="00410612" w:rsidRPr="00410612" w:rsidRDefault="00410612" w:rsidP="00410612">
      <w:pPr>
        <w:jc w:val="both"/>
      </w:pPr>
      <w:r w:rsidRPr="00410612">
        <w:tab/>
      </w:r>
      <w:r w:rsidRPr="00410612">
        <w:rPr>
          <w:b/>
          <w:i/>
        </w:rPr>
        <w:t>Выполнение второй части задания (повышенный уровень сложности)</w:t>
      </w:r>
      <w:r w:rsidRPr="00410612">
        <w:t xml:space="preserve">, показало: </w:t>
      </w:r>
    </w:p>
    <w:p w:rsidR="00410612" w:rsidRPr="00410612" w:rsidRDefault="00410612" w:rsidP="0041061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  - учащиеся затрудняются сформулировать одну из проблем исходного текста;</w:t>
      </w:r>
    </w:p>
    <w:p w:rsidR="00410612" w:rsidRPr="00410612" w:rsidRDefault="00410612" w:rsidP="0041061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  - учащиеся затрудняются прокомментировать одну из проблем исходного текста;</w:t>
      </w:r>
    </w:p>
    <w:p w:rsidR="00410612" w:rsidRPr="00410612" w:rsidRDefault="00410612" w:rsidP="0041061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 вызывает трудности подбор аргументов из художественных произведений;</w:t>
      </w:r>
    </w:p>
    <w:p w:rsidR="00410612" w:rsidRPr="00410612" w:rsidRDefault="00410612" w:rsidP="0041061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нарушается связность и логичность в построении предложений, абзацное членение.</w:t>
      </w:r>
    </w:p>
    <w:p w:rsidR="00410612" w:rsidRPr="00410612" w:rsidRDefault="00410612" w:rsidP="00410612">
      <w:pPr>
        <w:ind w:firstLine="708"/>
        <w:jc w:val="both"/>
      </w:pPr>
    </w:p>
    <w:p w:rsidR="00410612" w:rsidRPr="00410612" w:rsidRDefault="00410612" w:rsidP="00410612">
      <w:pPr>
        <w:tabs>
          <w:tab w:val="left" w:pos="0"/>
        </w:tabs>
      </w:pPr>
      <w:r w:rsidRPr="00410612">
        <w:rPr>
          <w:b/>
          <w:bCs/>
        </w:rPr>
        <w:tab/>
      </w:r>
      <w:r w:rsidRPr="00410612">
        <w:rPr>
          <w:b/>
          <w:bCs/>
          <w:i/>
          <w:iCs/>
        </w:rPr>
        <w:t>Выводы: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Опыт проведения ЕГЭ, анализ результатов выполнения экзаменационной работы по русскому языку в 2017 году позволяет высказать некоторые общие рекомендации, направленные на совершенствование процесса преподавания русского языка в школе. 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При подготовке выпускников к выполнению заданий ЕГЭ по русскому языку необходимо настраивать учащихся на выполнение всей работы полностью. Следует усилить контроль за выполнением задания, проверяющего </w:t>
      </w:r>
      <w:proofErr w:type="spellStart"/>
      <w:r w:rsidRPr="004106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10612">
        <w:rPr>
          <w:rFonts w:ascii="Times New Roman" w:hAnsi="Times New Roman"/>
          <w:sz w:val="24"/>
          <w:szCs w:val="24"/>
        </w:rPr>
        <w:t xml:space="preserve"> лингвистической компетенции, обратить внимание на недостаточно усвоенные разделы </w:t>
      </w:r>
      <w:proofErr w:type="spellStart"/>
      <w:r w:rsidRPr="00410612">
        <w:rPr>
          <w:rFonts w:ascii="Times New Roman" w:hAnsi="Times New Roman"/>
          <w:sz w:val="24"/>
          <w:szCs w:val="24"/>
        </w:rPr>
        <w:t>речеведения</w:t>
      </w:r>
      <w:proofErr w:type="spellEnd"/>
      <w:r w:rsidRPr="00410612">
        <w:rPr>
          <w:rFonts w:ascii="Times New Roman" w:hAnsi="Times New Roman"/>
          <w:sz w:val="24"/>
          <w:szCs w:val="24"/>
        </w:rPr>
        <w:t>, связанные с интерпретацией содержания текста, комментарием проблематики текста, выяснением способов и сре</w:t>
      </w:r>
      <w:proofErr w:type="gramStart"/>
      <w:r w:rsidRPr="00410612">
        <w:rPr>
          <w:rFonts w:ascii="Times New Roman" w:hAnsi="Times New Roman"/>
          <w:sz w:val="24"/>
          <w:szCs w:val="24"/>
        </w:rPr>
        <w:t>дств св</w:t>
      </w:r>
      <w:proofErr w:type="gramEnd"/>
      <w:r w:rsidRPr="00410612">
        <w:rPr>
          <w:rFonts w:ascii="Times New Roman" w:hAnsi="Times New Roman"/>
          <w:sz w:val="24"/>
          <w:szCs w:val="24"/>
        </w:rPr>
        <w:t xml:space="preserve">язи предложений. Необходимо максимально использовать работу над текстами сочинений для автоматизации орфографических и пунктуационных навыков. 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Результаты выполнения экзаменационной работы по русскому языку дают возможность выявить тот круг умений и навыков, отработка которых требует большего </w:t>
      </w:r>
      <w:r w:rsidRPr="00410612">
        <w:rPr>
          <w:rFonts w:ascii="Times New Roman" w:hAnsi="Times New Roman"/>
          <w:sz w:val="24"/>
          <w:szCs w:val="24"/>
        </w:rPr>
        <w:lastRenderedPageBreak/>
        <w:t xml:space="preserve">внимания в процессе обучения в старших классах. </w:t>
      </w:r>
      <w:proofErr w:type="gramStart"/>
      <w:r w:rsidRPr="00410612">
        <w:rPr>
          <w:rFonts w:ascii="Times New Roman" w:hAnsi="Times New Roman"/>
          <w:sz w:val="24"/>
          <w:szCs w:val="24"/>
        </w:rPr>
        <w:t>К</w:t>
      </w:r>
      <w:proofErr w:type="gramEnd"/>
      <w:r w:rsidRPr="00410612">
        <w:rPr>
          <w:rFonts w:ascii="Times New Roman" w:hAnsi="Times New Roman"/>
          <w:sz w:val="24"/>
          <w:szCs w:val="24"/>
        </w:rPr>
        <w:t xml:space="preserve"> последним относятся умения, связанные с чтением, пониманием текста и умением его интерпретировать. Эти ведущие </w:t>
      </w:r>
      <w:proofErr w:type="spellStart"/>
      <w:r w:rsidRPr="0041061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10612">
        <w:rPr>
          <w:rFonts w:ascii="Times New Roman" w:hAnsi="Times New Roman"/>
          <w:sz w:val="24"/>
          <w:szCs w:val="24"/>
        </w:rPr>
        <w:t xml:space="preserve"> умения необходимы школьнику для успешного усвоения не только курса русского языка, но и других предметов.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В связи с этим следует: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больше внимания на уроках русского языка уделять анализу текстов различных стилей и типов речи;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целенаправленно развивать устную и письменную монологическую речь учащихся;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формировать умение рассуждать на предложенную (в том числе лингвистическую) тему, приводя тезис, аргументы и делая вывод;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- 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41061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10612">
        <w:rPr>
          <w:rFonts w:ascii="Times New Roman" w:hAnsi="Times New Roman"/>
          <w:sz w:val="24"/>
          <w:szCs w:val="24"/>
        </w:rPr>
        <w:t xml:space="preserve"> умения работы с книгой;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обучать анализу текста, при этом обращать особое внимание на эстетическую функцию языка;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- учить письменному пересказу, интерпретации и созданию текстов различных стилей.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0612">
        <w:rPr>
          <w:rFonts w:ascii="Times New Roman" w:hAnsi="Times New Roman"/>
          <w:b/>
          <w:i/>
          <w:sz w:val="24"/>
          <w:szCs w:val="24"/>
        </w:rPr>
        <w:t>Рекомендации:</w:t>
      </w:r>
    </w:p>
    <w:p w:rsidR="00410612" w:rsidRPr="00410612" w:rsidRDefault="00410612" w:rsidP="00410612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612" w:rsidRPr="00410612" w:rsidRDefault="00410612" w:rsidP="00410612">
      <w:pPr>
        <w:numPr>
          <w:ilvl w:val="0"/>
          <w:numId w:val="4"/>
        </w:numPr>
        <w:tabs>
          <w:tab w:val="left" w:pos="0"/>
        </w:tabs>
        <w:ind w:left="0" w:firstLine="567"/>
      </w:pPr>
      <w:r w:rsidRPr="00410612">
        <w:t>Готовить учащихся  к  ЕГЭ с 5-го класса.</w:t>
      </w:r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612">
        <w:rPr>
          <w:rFonts w:ascii="Times New Roman" w:hAnsi="Times New Roman"/>
          <w:sz w:val="24"/>
          <w:szCs w:val="24"/>
        </w:rPr>
        <w:t>При подготовке к ЕГЭ следует разнообразить дидактический материал, включая в работу на уроке неадаптированные тексты не только художественного, но и официально-делового, публицистического и научного стилей речи.</w:t>
      </w:r>
      <w:proofErr w:type="gramEnd"/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Более последовательно реализовать в школе сознательно-коммуникативный принцип обучения родному языку, основная идея которого заключается в понимании учащимися важности теоретических (лингвистических) знаний для успешного формирования практических речевых умений.</w:t>
      </w:r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Проблема формирования языковой компетенции по-прежнему остается острой, а задача совершенствования культуры речи выпускников – социально значимой. Учитывая то, что практическая грамотность вырабатывается только в процессе письма и нуждается в значительном объеме тренировочной работы, в результате которой осознанные знания по орфографии превращаются в автоматизированные навыки грамотного письма, следует максимально использовать работу над текстами сочинений. При этом следует совершенствовать методику работы над таким новым для школы видом сочинения, как сочинение по прочитанному тексту.</w:t>
      </w:r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Следует более интенсивно внедрять в практику работы школы личностно ориентированные методы обучения языку, что позволит реализовать </w:t>
      </w:r>
      <w:proofErr w:type="spellStart"/>
      <w:r w:rsidRPr="00410612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410612">
        <w:rPr>
          <w:rFonts w:ascii="Times New Roman" w:hAnsi="Times New Roman"/>
          <w:sz w:val="24"/>
          <w:szCs w:val="24"/>
        </w:rPr>
        <w:t xml:space="preserve"> подход при обучении русскому языку.</w:t>
      </w:r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 xml:space="preserve">Осуществлять интегрированный подход в обучении. Анализ выполнения обучающимися задания 25 позволил актуализировать проблему использования выпускниками опыта изучения других предметов, в частности предметов гуманитарного цикла (литературы, истории). </w:t>
      </w:r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Продолжить осуществлять специальную подготовку обучающихся к экзамену (проводить цикл независимых тестирований с целью подготовки к ЕГЭ).</w:t>
      </w:r>
    </w:p>
    <w:p w:rsidR="00410612" w:rsidRPr="00410612" w:rsidRDefault="00410612" w:rsidP="0041061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0612">
        <w:rPr>
          <w:rFonts w:ascii="Times New Roman" w:hAnsi="Times New Roman"/>
          <w:sz w:val="24"/>
          <w:szCs w:val="24"/>
        </w:rPr>
        <w:t>Обсудить результаты ЕГЭ на заседании МО учителей русского и литературы.</w:t>
      </w:r>
    </w:p>
    <w:p w:rsidR="001E32C0" w:rsidRDefault="001E32C0" w:rsidP="0069799A">
      <w:pPr>
        <w:tabs>
          <w:tab w:val="left" w:pos="0"/>
        </w:tabs>
      </w:pPr>
    </w:p>
    <w:p w:rsidR="008D641C" w:rsidRDefault="008D641C" w:rsidP="0069799A">
      <w:pPr>
        <w:tabs>
          <w:tab w:val="left" w:pos="0"/>
        </w:tabs>
      </w:pPr>
    </w:p>
    <w:p w:rsidR="008D641C" w:rsidRDefault="008D641C" w:rsidP="0069799A">
      <w:pPr>
        <w:tabs>
          <w:tab w:val="left" w:pos="0"/>
        </w:tabs>
      </w:pPr>
    </w:p>
    <w:p w:rsidR="008D641C" w:rsidRPr="0069799A" w:rsidRDefault="008D641C" w:rsidP="0069799A">
      <w:pPr>
        <w:tabs>
          <w:tab w:val="left" w:pos="0"/>
        </w:tabs>
        <w:rPr>
          <w:b/>
          <w:bCs/>
        </w:rPr>
      </w:pPr>
    </w:p>
    <w:p w:rsidR="001E32C0" w:rsidRDefault="001E32C0" w:rsidP="001E32C0">
      <w:pPr>
        <w:tabs>
          <w:tab w:val="left" w:pos="0"/>
        </w:tabs>
        <w:jc w:val="center"/>
        <w:rPr>
          <w:b/>
        </w:rPr>
      </w:pPr>
    </w:p>
    <w:p w:rsidR="001E32C0" w:rsidRDefault="001E32C0" w:rsidP="001E32C0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Экзамены по выбору:</w:t>
      </w:r>
    </w:p>
    <w:p w:rsidR="001E32C0" w:rsidRDefault="001E32C0" w:rsidP="001E32C0">
      <w:pPr>
        <w:tabs>
          <w:tab w:val="left" w:pos="0"/>
        </w:tabs>
        <w:jc w:val="center"/>
        <w:rPr>
          <w:b/>
        </w:rPr>
      </w:pPr>
    </w:p>
    <w:p w:rsidR="001E32C0" w:rsidRDefault="001E32C0" w:rsidP="001E32C0">
      <w:pPr>
        <w:tabs>
          <w:tab w:val="left" w:pos="0"/>
        </w:tabs>
        <w:ind w:firstLine="480"/>
        <w:jc w:val="both"/>
      </w:pPr>
      <w:r>
        <w:t>Экзамены по выбору   проходили  в форме ЕГЭ.</w:t>
      </w:r>
    </w:p>
    <w:p w:rsidR="001E32C0" w:rsidRDefault="001E32C0" w:rsidP="001E32C0">
      <w:pPr>
        <w:tabs>
          <w:tab w:val="left" w:pos="0"/>
        </w:tabs>
        <w:ind w:firstLine="480"/>
        <w:jc w:val="both"/>
      </w:pPr>
      <w:r>
        <w:t>Для сдачи экзаменов в  форме ЕГЭ по выбору  учащимся предлагались следующие предметы: история России, обществознание, физика, химия, биология, информатика, география, английский и французский языки, литература. Экзамены по выбору учащиеся сдают для поступления в вузы. Результаты не влияют на получение аттестата.</w:t>
      </w:r>
    </w:p>
    <w:p w:rsidR="001E32C0" w:rsidRDefault="001E32C0" w:rsidP="001E32C0">
      <w:pPr>
        <w:tabs>
          <w:tab w:val="left" w:pos="0"/>
        </w:tabs>
      </w:pPr>
    </w:p>
    <w:p w:rsidR="001E32C0" w:rsidRDefault="001E32C0" w:rsidP="001E32C0">
      <w:pPr>
        <w:tabs>
          <w:tab w:val="left" w:pos="0"/>
        </w:tabs>
        <w:rPr>
          <w:b/>
        </w:rPr>
      </w:pPr>
      <w:r>
        <w:rPr>
          <w:b/>
        </w:rPr>
        <w:t>Результаты:</w:t>
      </w:r>
    </w:p>
    <w:p w:rsidR="001E32C0" w:rsidRDefault="001E32C0" w:rsidP="001E32C0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559"/>
        <w:gridCol w:w="1276"/>
        <w:gridCol w:w="1984"/>
        <w:gridCol w:w="1348"/>
      </w:tblGrid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сдававших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Мин.</w:t>
            </w:r>
          </w:p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Макс.</w:t>
            </w:r>
          </w:p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Не набрали минимальный порог</w:t>
            </w:r>
          </w:p>
        </w:tc>
      </w:tr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48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1E32C0" w:rsidRDefault="00925F4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гор.46)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71(Климатов Х)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5D2F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48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925F48">
              <w:rPr>
                <w:lang w:eastAsia="en-US"/>
              </w:rPr>
              <w:t xml:space="preserve"> </w:t>
            </w:r>
          </w:p>
          <w:p w:rsidR="001E32C0" w:rsidRDefault="00925F4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гор. 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 w:rsidP="00EE37A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 w:rsidP="00EE37A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78(Климатов Х)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48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925F48">
              <w:rPr>
                <w:lang w:eastAsia="en-US"/>
              </w:rPr>
              <w:t xml:space="preserve"> </w:t>
            </w:r>
          </w:p>
          <w:p w:rsidR="001E32C0" w:rsidRDefault="00925F4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гор.53)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80(</w:t>
            </w:r>
            <w:proofErr w:type="spellStart"/>
            <w:r>
              <w:rPr>
                <w:lang w:eastAsia="en-US"/>
              </w:rPr>
              <w:t>БалаеваА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410612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48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25F48">
              <w:rPr>
                <w:lang w:eastAsia="en-US"/>
              </w:rPr>
              <w:t xml:space="preserve"> </w:t>
            </w:r>
          </w:p>
          <w:p w:rsidR="001E32C0" w:rsidRDefault="00925F4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гор.47)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77(</w:t>
            </w:r>
            <w:proofErr w:type="spellStart"/>
            <w:r>
              <w:rPr>
                <w:lang w:eastAsia="en-US"/>
              </w:rPr>
              <w:t>Губурова</w:t>
            </w:r>
            <w:proofErr w:type="spellEnd"/>
            <w:r>
              <w:rPr>
                <w:lang w:eastAsia="en-US"/>
              </w:rPr>
              <w:t xml:space="preserve"> Д)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48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1E32C0" w:rsidRDefault="00925F4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гор.48)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76(</w:t>
            </w:r>
            <w:proofErr w:type="spellStart"/>
            <w:r>
              <w:rPr>
                <w:lang w:eastAsia="en-US"/>
              </w:rPr>
              <w:t>кулешов</w:t>
            </w:r>
            <w:proofErr w:type="spellEnd"/>
            <w:r>
              <w:rPr>
                <w:lang w:eastAsia="en-US"/>
              </w:rPr>
              <w:t xml:space="preserve"> В)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32C0" w:rsidTr="00925F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1E32C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5D2F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925F4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5D2F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5D2F94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54Плаев)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C0" w:rsidRDefault="00EE37A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E32C0" w:rsidRDefault="001E32C0" w:rsidP="005D2F94">
      <w:pPr>
        <w:tabs>
          <w:tab w:val="left" w:pos="0"/>
        </w:tabs>
        <w:ind w:firstLine="600"/>
      </w:pPr>
      <w:r>
        <w:t>Самые высокие баллы учащиеся набрали</w:t>
      </w:r>
      <w:r w:rsidR="005D2F94">
        <w:t xml:space="preserve"> по химии, по биологии, по обществознанию, физике</w:t>
      </w:r>
      <w:r>
        <w:t>.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 xml:space="preserve">Наиболее популярными предметами по выбору в  форме ЕГЭ были история и   обществознание. Учащиеся выбирали те предметы, которые им нужны при поступлении в ВУЗы. </w:t>
      </w:r>
      <w:r w:rsidR="005D2F94">
        <w:t>В этом классе не было профиля.</w:t>
      </w:r>
    </w:p>
    <w:p w:rsidR="001E32C0" w:rsidRDefault="001E32C0" w:rsidP="001E32C0">
      <w:pPr>
        <w:rPr>
          <w:b/>
        </w:rPr>
      </w:pPr>
      <w:r>
        <w:rPr>
          <w:b/>
        </w:rPr>
        <w:t>Сравнительные данные за 5лет:</w:t>
      </w:r>
    </w:p>
    <w:p w:rsidR="001E32C0" w:rsidRDefault="001E32C0" w:rsidP="001E32C0"/>
    <w:tbl>
      <w:tblPr>
        <w:tblStyle w:val="a7"/>
        <w:tblW w:w="10920" w:type="dxa"/>
        <w:tblInd w:w="-1026" w:type="dxa"/>
        <w:tblLayout w:type="fixed"/>
        <w:tblLook w:val="04A0"/>
      </w:tblPr>
      <w:tblGrid>
        <w:gridCol w:w="1987"/>
        <w:gridCol w:w="851"/>
        <w:gridCol w:w="851"/>
        <w:gridCol w:w="850"/>
        <w:gridCol w:w="851"/>
        <w:gridCol w:w="993"/>
        <w:gridCol w:w="851"/>
        <w:gridCol w:w="993"/>
        <w:gridCol w:w="850"/>
        <w:gridCol w:w="966"/>
        <w:gridCol w:w="877"/>
      </w:tblGrid>
      <w:tr w:rsidR="005D2F94" w:rsidTr="005D2F94"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2013-2014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2014-2015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2015-2016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2016-2017</w:t>
            </w:r>
          </w:p>
        </w:tc>
      </w:tr>
      <w:tr w:rsidR="005D2F94" w:rsidTr="005D2F94"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F94" w:rsidRDefault="005D2F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5D2F94" w:rsidTr="005D2F94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0B3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5D2F94" w:rsidTr="005D2F94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(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5D2F94" w:rsidTr="005D2F94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5D2F94" w:rsidTr="005D2F94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5D2F94" w:rsidTr="005D2F94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D2F94" w:rsidTr="005D2F94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 w:rsidP="00FB4C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F94" w:rsidRDefault="005D2F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</w:tbl>
    <w:p w:rsidR="001E32C0" w:rsidRDefault="001E32C0" w:rsidP="001E32C0"/>
    <w:p w:rsidR="001E32C0" w:rsidRDefault="001E32C0" w:rsidP="001E32C0"/>
    <w:p w:rsidR="001E32C0" w:rsidRDefault="001E32C0" w:rsidP="001E32C0">
      <w:pPr>
        <w:tabs>
          <w:tab w:val="left" w:pos="1965"/>
        </w:tabs>
        <w:jc w:val="both"/>
      </w:pPr>
      <w:r>
        <w:t>ВЫВОД: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</w:p>
    <w:p w:rsidR="001E32C0" w:rsidRDefault="000B32A2" w:rsidP="001E32C0">
      <w:pPr>
        <w:tabs>
          <w:tab w:val="left" w:pos="0"/>
        </w:tabs>
        <w:rPr>
          <w:b/>
        </w:rPr>
      </w:pPr>
      <w:r>
        <w:lastRenderedPageBreak/>
        <w:t>Результаты по математике ниже, чем  в прошлые годы, остальные результаты сравнительно стабильные.</w:t>
      </w:r>
    </w:p>
    <w:p w:rsidR="001E32C0" w:rsidRDefault="001E32C0" w:rsidP="001E32C0">
      <w:pPr>
        <w:tabs>
          <w:tab w:val="left" w:pos="0"/>
        </w:tabs>
        <w:rPr>
          <w:b/>
        </w:rPr>
      </w:pPr>
    </w:p>
    <w:p w:rsidR="001E32C0" w:rsidRDefault="001E32C0" w:rsidP="001E32C0">
      <w:pPr>
        <w:tabs>
          <w:tab w:val="left" w:pos="0"/>
        </w:tabs>
        <w:jc w:val="center"/>
        <w:rPr>
          <w:b/>
        </w:rPr>
      </w:pPr>
    </w:p>
    <w:p w:rsidR="00311364" w:rsidRDefault="00311364" w:rsidP="001E32C0">
      <w:pPr>
        <w:tabs>
          <w:tab w:val="left" w:pos="0"/>
        </w:tabs>
        <w:jc w:val="center"/>
        <w:rPr>
          <w:b/>
        </w:rPr>
      </w:pPr>
    </w:p>
    <w:p w:rsidR="00311364" w:rsidRDefault="00311364" w:rsidP="001E32C0">
      <w:pPr>
        <w:tabs>
          <w:tab w:val="left" w:pos="0"/>
        </w:tabs>
        <w:jc w:val="center"/>
        <w:rPr>
          <w:b/>
        </w:rPr>
      </w:pPr>
    </w:p>
    <w:p w:rsidR="00311364" w:rsidRDefault="00311364" w:rsidP="001E32C0">
      <w:pPr>
        <w:tabs>
          <w:tab w:val="left" w:pos="0"/>
        </w:tabs>
        <w:jc w:val="center"/>
        <w:rPr>
          <w:b/>
        </w:rPr>
      </w:pPr>
    </w:p>
    <w:p w:rsidR="001E32C0" w:rsidRDefault="001E32C0" w:rsidP="001E32C0">
      <w:pPr>
        <w:tabs>
          <w:tab w:val="left" w:pos="0"/>
        </w:tabs>
        <w:rPr>
          <w:b/>
        </w:rPr>
      </w:pPr>
      <w:r>
        <w:rPr>
          <w:b/>
        </w:rPr>
        <w:t xml:space="preserve">         Экзамен по осетинскому языку и литературе.</w:t>
      </w:r>
    </w:p>
    <w:p w:rsidR="001E32C0" w:rsidRDefault="001E32C0" w:rsidP="001E32C0">
      <w:pPr>
        <w:tabs>
          <w:tab w:val="left" w:pos="0"/>
        </w:tabs>
        <w:rPr>
          <w:b/>
        </w:rPr>
      </w:pPr>
    </w:p>
    <w:p w:rsidR="00AB5C7A" w:rsidRPr="00AB5C7A" w:rsidRDefault="00AB5C7A" w:rsidP="00AB5C7A">
      <w:r>
        <w:rPr>
          <w:sz w:val="26"/>
          <w:szCs w:val="26"/>
        </w:rPr>
        <w:t xml:space="preserve">    Согласно графику проведения экзаменов  19.05.2017 года в МБОУСОШ №43 </w:t>
      </w:r>
      <w:r w:rsidRPr="00AB5C7A">
        <w:t>проводился экзамен по осетинской литературе (владеющая группа) и осетинскому языку  (</w:t>
      </w:r>
      <w:proofErr w:type="spellStart"/>
      <w:r w:rsidRPr="00AB5C7A">
        <w:t>невладеющая</w:t>
      </w:r>
      <w:proofErr w:type="spellEnd"/>
      <w:r w:rsidRPr="00AB5C7A">
        <w:t xml:space="preserve"> группа) в 11-х классах.  На экзамен явились, </w:t>
      </w:r>
      <w:proofErr w:type="gramStart"/>
      <w:r w:rsidRPr="00AB5C7A">
        <w:t>допущенные</w:t>
      </w:r>
      <w:proofErr w:type="gramEnd"/>
      <w:r w:rsidRPr="00AB5C7A">
        <w:t xml:space="preserve"> к нему  24(13/11) человек. </w:t>
      </w:r>
    </w:p>
    <w:p w:rsidR="00AB5C7A" w:rsidRPr="00AB5C7A" w:rsidRDefault="00AB5C7A" w:rsidP="00AB5C7A">
      <w:r w:rsidRPr="00AB5C7A">
        <w:t>Результаты проведения экзамена:</w:t>
      </w:r>
    </w:p>
    <w:tbl>
      <w:tblPr>
        <w:tblStyle w:val="a7"/>
        <w:tblW w:w="11198" w:type="dxa"/>
        <w:tblInd w:w="-1168" w:type="dxa"/>
        <w:tblLayout w:type="fixed"/>
        <w:tblLook w:val="04A0"/>
      </w:tblPr>
      <w:tblGrid>
        <w:gridCol w:w="709"/>
        <w:gridCol w:w="1843"/>
        <w:gridCol w:w="992"/>
        <w:gridCol w:w="1134"/>
        <w:gridCol w:w="1134"/>
        <w:gridCol w:w="709"/>
        <w:gridCol w:w="709"/>
        <w:gridCol w:w="709"/>
        <w:gridCol w:w="712"/>
        <w:gridCol w:w="847"/>
        <w:gridCol w:w="850"/>
        <w:gridCol w:w="850"/>
      </w:tblGrid>
      <w:tr w:rsidR="00AB5C7A" w:rsidRPr="00AB5C7A" w:rsidTr="00FB4C37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 xml:space="preserve">ФИО 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по списку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B5C7A">
              <w:rPr>
                <w:b/>
                <w:sz w:val="24"/>
                <w:szCs w:val="24"/>
                <w:lang w:eastAsia="en-US"/>
              </w:rPr>
              <w:t>сдававших</w:t>
            </w:r>
            <w:proofErr w:type="gramEnd"/>
            <w:r w:rsidRPr="00AB5C7A">
              <w:rPr>
                <w:b/>
                <w:sz w:val="24"/>
                <w:szCs w:val="24"/>
                <w:lang w:eastAsia="en-US"/>
              </w:rPr>
              <w:t xml:space="preserve"> экзамен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Успеваемость</w:t>
            </w:r>
          </w:p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%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Качество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знаний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СОУ</w:t>
            </w:r>
          </w:p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AB5C7A" w:rsidRPr="00AB5C7A" w:rsidTr="00FB4C37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5C7A" w:rsidRPr="00AB5C7A" w:rsidTr="00FB4C3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5C7A">
              <w:rPr>
                <w:sz w:val="24"/>
                <w:szCs w:val="24"/>
              </w:rPr>
              <w:t>Тибилова</w:t>
            </w:r>
            <w:proofErr w:type="spellEnd"/>
            <w:r w:rsidRPr="00AB5C7A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B5C7A" w:rsidRPr="00AB5C7A" w:rsidTr="00FB4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Плиева З.И.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sz w:val="24"/>
                <w:szCs w:val="24"/>
                <w:lang w:eastAsia="en-US"/>
              </w:rPr>
            </w:pPr>
            <w:r w:rsidRPr="00AB5C7A"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AB5C7A" w:rsidRPr="00AB5C7A" w:rsidTr="00FB4C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7A" w:rsidRPr="00AB5C7A" w:rsidRDefault="00AB5C7A" w:rsidP="00FB4C3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A" w:rsidRPr="00AB5C7A" w:rsidRDefault="00AB5C7A" w:rsidP="00FB4C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5C7A">
              <w:rPr>
                <w:b/>
                <w:sz w:val="24"/>
                <w:szCs w:val="24"/>
                <w:lang w:eastAsia="en-US"/>
              </w:rPr>
              <w:t>97</w:t>
            </w:r>
          </w:p>
        </w:tc>
      </w:tr>
    </w:tbl>
    <w:p w:rsidR="00AB5C7A" w:rsidRPr="00AB5C7A" w:rsidRDefault="00AB5C7A" w:rsidP="00AB5C7A">
      <w:pPr>
        <w:rPr>
          <w:b/>
        </w:rPr>
      </w:pPr>
    </w:p>
    <w:p w:rsidR="00AB5C7A" w:rsidRPr="00AB5C7A" w:rsidRDefault="00AB5C7A" w:rsidP="00AB5C7A">
      <w:r w:rsidRPr="00AB5C7A">
        <w:t>В 11 -</w:t>
      </w:r>
      <w:proofErr w:type="spellStart"/>
      <w:r w:rsidRPr="00AB5C7A">
        <w:t>х</w:t>
      </w:r>
      <w:proofErr w:type="spellEnd"/>
      <w:r w:rsidRPr="00AB5C7A">
        <w:t xml:space="preserve"> классах в обеих группах экзамен проводился в устной форме, были подготовлены по 25 билетов по 3 вопроса в каждом билете.  </w:t>
      </w:r>
    </w:p>
    <w:p w:rsidR="00AB5C7A" w:rsidRPr="00AB5C7A" w:rsidRDefault="00AB5C7A" w:rsidP="00AB5C7A">
      <w:r w:rsidRPr="00AB5C7A">
        <w:t>В целом экзаменуемые успешно справились с экзаменом, не только подтвердив свои оценки по осетинскому языку и литературе, но и повысив их.  Оценки были внесены в протокол 19.05.2015 года.</w:t>
      </w:r>
    </w:p>
    <w:p w:rsidR="00AB5C7A" w:rsidRPr="00AB5C7A" w:rsidRDefault="00AB5C7A" w:rsidP="00AB5C7A">
      <w:r w:rsidRPr="00AB5C7A">
        <w:rPr>
          <w:b/>
          <w:u w:val="single"/>
        </w:rPr>
        <w:t>в 11-х классах</w:t>
      </w:r>
      <w:r w:rsidRPr="00AB5C7A">
        <w:rPr>
          <w:u w:val="single"/>
        </w:rPr>
        <w:t>:</w:t>
      </w:r>
      <w:r w:rsidRPr="00AB5C7A">
        <w:t xml:space="preserve">  </w:t>
      </w:r>
    </w:p>
    <w:p w:rsidR="00AB5C7A" w:rsidRPr="00AB5C7A" w:rsidRDefault="00AB5C7A" w:rsidP="00AB5C7A">
      <w:r w:rsidRPr="00AB5C7A">
        <w:t xml:space="preserve">% успеваемости – 100, %  качества – 100, % СОУ – 100 (учитель </w:t>
      </w:r>
      <w:proofErr w:type="spellStart"/>
      <w:r w:rsidRPr="00AB5C7A">
        <w:t>Тибилова</w:t>
      </w:r>
      <w:proofErr w:type="spellEnd"/>
      <w:r w:rsidRPr="00AB5C7A">
        <w:t xml:space="preserve"> М.А.);</w:t>
      </w:r>
    </w:p>
    <w:p w:rsidR="00AB5C7A" w:rsidRPr="00AB5C7A" w:rsidRDefault="00AB5C7A" w:rsidP="00AB5C7A">
      <w:r w:rsidRPr="00AB5C7A">
        <w:t>% успеваемости – 100, %  качества – 100, % СОУ – 97 (учитель Плиева З.И.)</w:t>
      </w:r>
    </w:p>
    <w:p w:rsidR="00AB5C7A" w:rsidRPr="00AB5C7A" w:rsidRDefault="00AB5C7A" w:rsidP="00AB5C7A">
      <w:r w:rsidRPr="00AB5C7A">
        <w:t xml:space="preserve">   Как видим из результатов,  процент успеваемости не изменился по сравнению с результатами 2016 года, а вот % качества и СОУ в группах владеющих и не владеющих языком повысился соответственно на 20/20% (</w:t>
      </w:r>
      <w:proofErr w:type="spellStart"/>
      <w:r w:rsidRPr="00AB5C7A">
        <w:t>влад</w:t>
      </w:r>
      <w:proofErr w:type="spellEnd"/>
      <w:r w:rsidRPr="00AB5C7A">
        <w:t>) 13%(</w:t>
      </w:r>
      <w:proofErr w:type="spellStart"/>
      <w:r w:rsidRPr="00AB5C7A">
        <w:t>невлад</w:t>
      </w:r>
      <w:proofErr w:type="spellEnd"/>
      <w:r w:rsidRPr="00AB5C7A">
        <w:t>).</w:t>
      </w:r>
    </w:p>
    <w:p w:rsidR="00AB5C7A" w:rsidRPr="00AB5C7A" w:rsidRDefault="00AB5C7A" w:rsidP="00AB5C7A">
      <w:pPr>
        <w:pStyle w:val="Standard"/>
        <w:rPr>
          <w:rFonts w:cs="Times New Roman"/>
          <w:highlight w:val="yellow"/>
          <w:lang w:val="ru-RU"/>
        </w:rPr>
      </w:pPr>
    </w:p>
    <w:p w:rsidR="00AB5C7A" w:rsidRPr="00AB5C7A" w:rsidRDefault="00AB5C7A" w:rsidP="00AB5C7A">
      <w:pPr>
        <w:rPr>
          <w:b/>
        </w:rPr>
      </w:pPr>
      <w:r w:rsidRPr="00AB5C7A">
        <w:rPr>
          <w:b/>
        </w:rPr>
        <w:t xml:space="preserve">Рекомендации: </w:t>
      </w:r>
    </w:p>
    <w:p w:rsidR="00AB5C7A" w:rsidRPr="00AB5C7A" w:rsidRDefault="00AB5C7A" w:rsidP="00AB5C7A">
      <w:r w:rsidRPr="00AB5C7A">
        <w:t xml:space="preserve">1. Учителям осетинского языка и литературы  добиваться овладением минимумом содержания на базовом уровне, применяя различные дидактические средства, современные педагогические технологии (групповые формы работы, средства личностно-ориентированной педагогики ИКТ и т.д.) Развивать все виды речевой деятельности  в их единстве и взаимосвязи, обучать восприятию текста и связной речи в процессе преподавания осетинского языка и литературы. </w:t>
      </w:r>
    </w:p>
    <w:p w:rsidR="00AB5C7A" w:rsidRPr="00AB5C7A" w:rsidRDefault="00AB5C7A" w:rsidP="00AB5C7A">
      <w:pPr>
        <w:pStyle w:val="a3"/>
        <w:jc w:val="left"/>
        <w:rPr>
          <w:sz w:val="24"/>
        </w:rPr>
      </w:pPr>
      <w:r w:rsidRPr="00AB5C7A">
        <w:rPr>
          <w:sz w:val="24"/>
        </w:rPr>
        <w:t xml:space="preserve">Разнообразить формы </w:t>
      </w:r>
      <w:proofErr w:type="gramStart"/>
      <w:r w:rsidRPr="00AB5C7A">
        <w:rPr>
          <w:sz w:val="24"/>
        </w:rPr>
        <w:t>контроля за</w:t>
      </w:r>
      <w:proofErr w:type="gramEnd"/>
      <w:r w:rsidRPr="00AB5C7A">
        <w:rPr>
          <w:sz w:val="24"/>
        </w:rPr>
        <w:t xml:space="preserve"> уровнем и качеством </w:t>
      </w:r>
      <w:proofErr w:type="spellStart"/>
      <w:r w:rsidRPr="00AB5C7A">
        <w:rPr>
          <w:sz w:val="24"/>
        </w:rPr>
        <w:t>обученности</w:t>
      </w:r>
      <w:proofErr w:type="spellEnd"/>
      <w:r w:rsidRPr="00AB5C7A">
        <w:rPr>
          <w:sz w:val="24"/>
        </w:rPr>
        <w:t xml:space="preserve"> учащихся, отразив этот вопрос в рабочих программах. </w:t>
      </w:r>
    </w:p>
    <w:p w:rsidR="00AB5C7A" w:rsidRPr="00AB5C7A" w:rsidRDefault="00AB5C7A" w:rsidP="00AB5C7A"/>
    <w:p w:rsidR="001E32C0" w:rsidRDefault="001E32C0" w:rsidP="001E32C0"/>
    <w:p w:rsidR="001E32C0" w:rsidRDefault="001E32C0" w:rsidP="001E32C0">
      <w:pPr>
        <w:tabs>
          <w:tab w:val="left" w:pos="1965"/>
        </w:tabs>
        <w:rPr>
          <w:b/>
        </w:rPr>
      </w:pPr>
      <w:r>
        <w:rPr>
          <w:b/>
        </w:rPr>
        <w:t>Выводы по итоговой аттестации: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 xml:space="preserve">При проведении государственной итоговой аттестации учащихся выпускных 9-х и 11 класса школа руководствовалась  Новым положением о проведение итоговой аттестации, разработанным  Министерством  образования РФ и Министерством </w:t>
      </w:r>
      <w:r>
        <w:lastRenderedPageBreak/>
        <w:t xml:space="preserve">образования </w:t>
      </w:r>
      <w:proofErr w:type="spellStart"/>
      <w:r>
        <w:t>РСО-Алании</w:t>
      </w:r>
      <w:proofErr w:type="spellEnd"/>
      <w:r>
        <w:t>.  Все экзамены  в 9-х классах проходили в форме ОГЭ, а в 11 классе в форме ЕГЭ. Для учителей, учащихся и их родителей были  оформлены стенды в соответствии с инструкцией. Учащиеся и их родители были ознакомлены</w:t>
      </w:r>
      <w:r w:rsidR="000E18F0">
        <w:t xml:space="preserve"> своевременно </w:t>
      </w:r>
      <w:r>
        <w:t xml:space="preserve"> с положением и расписанием итоговой аттестации. </w:t>
      </w:r>
      <w:r w:rsidR="000E18F0">
        <w:t>В течение года проводились родительские собрания  и беседы с учащимися 9, 11 классов, с целью ознакомления с положение ЕГЭ, ОГЭ- 2017.</w:t>
      </w:r>
    </w:p>
    <w:p w:rsidR="001E32C0" w:rsidRDefault="000E18F0" w:rsidP="001E32C0">
      <w:pPr>
        <w:tabs>
          <w:tab w:val="left" w:pos="1965"/>
        </w:tabs>
        <w:ind w:firstLine="600"/>
        <w:jc w:val="both"/>
      </w:pPr>
      <w:r>
        <w:t>Из 85 учащихся,  81</w:t>
      </w:r>
      <w:r w:rsidR="001E32C0">
        <w:t xml:space="preserve"> обучающихся  9-х и  11 классов, успешно овладели требованиям программ по всем предметам. В результате все учащиеся были </w:t>
      </w:r>
      <w:r w:rsidR="00291E16">
        <w:t>допущены к итоговой аттестации,</w:t>
      </w:r>
      <w:r w:rsidR="001E32C0">
        <w:t xml:space="preserve"> </w:t>
      </w:r>
      <w:r>
        <w:t>но не</w:t>
      </w:r>
      <w:r w:rsidR="001E32C0">
        <w:t xml:space="preserve"> все успешно ее прошли. Из анализа успешности экзаменационной сессии за три последних  года видно, что в этом году, экзаменационная</w:t>
      </w:r>
      <w:r>
        <w:t xml:space="preserve"> сессия прошла на много хуже, чем в предыдущие годы. Не в</w:t>
      </w:r>
      <w:r w:rsidR="001E32C0">
        <w:t xml:space="preserve">се учащиеся </w:t>
      </w:r>
      <w:r>
        <w:t xml:space="preserve">9-х классов </w:t>
      </w:r>
      <w:r w:rsidR="001E32C0">
        <w:t>получили аттестаты.</w:t>
      </w:r>
      <w:r>
        <w:t xml:space="preserve"> Из 61 ученика получили аттестат - 57. </w:t>
      </w:r>
      <w:r w:rsidR="00291E16">
        <w:t xml:space="preserve"> Четверо учащихся 9-х классов остались без </w:t>
      </w:r>
      <w:r w:rsidR="00311364">
        <w:t>аттестата. В</w:t>
      </w:r>
      <w:r w:rsidR="001E32C0">
        <w:t xml:space="preserve"> 11 класс</w:t>
      </w:r>
      <w:r>
        <w:t>е аттестат</w:t>
      </w:r>
      <w:r w:rsidR="00291E16">
        <w:t xml:space="preserve">ы получили все учащиеся. С </w:t>
      </w:r>
      <w:r>
        <w:t xml:space="preserve">отличием </w:t>
      </w:r>
      <w:r w:rsidR="00291E16">
        <w:t xml:space="preserve"> аттестат </w:t>
      </w:r>
      <w:r>
        <w:t>получили 3</w:t>
      </w:r>
      <w:r w:rsidR="001E32C0">
        <w:t xml:space="preserve"> учащихся –</w:t>
      </w:r>
      <w:r>
        <w:t xml:space="preserve"> </w:t>
      </w:r>
      <w:proofErr w:type="spellStart"/>
      <w:r>
        <w:t>Губурова</w:t>
      </w:r>
      <w:proofErr w:type="spellEnd"/>
      <w:proofErr w:type="gramStart"/>
      <w:r>
        <w:t xml:space="preserve"> Д</w:t>
      </w:r>
      <w:proofErr w:type="gramEnd"/>
      <w:r>
        <w:t xml:space="preserve">, </w:t>
      </w:r>
      <w:proofErr w:type="spellStart"/>
      <w:r>
        <w:t>Джиев</w:t>
      </w:r>
      <w:proofErr w:type="spellEnd"/>
      <w:r>
        <w:t xml:space="preserve"> Х, Фомин Н.</w:t>
      </w:r>
    </w:p>
    <w:p w:rsidR="000E18F0" w:rsidRDefault="000E18F0" w:rsidP="001E32C0">
      <w:pPr>
        <w:tabs>
          <w:tab w:val="left" w:pos="1965"/>
        </w:tabs>
        <w:ind w:firstLine="600"/>
        <w:jc w:val="both"/>
      </w:pPr>
    </w:p>
    <w:p w:rsidR="001E32C0" w:rsidRDefault="001E32C0" w:rsidP="001E32C0">
      <w:pPr>
        <w:tabs>
          <w:tab w:val="left" w:pos="1965"/>
        </w:tabs>
        <w:jc w:val="both"/>
        <w:rPr>
          <w:b/>
        </w:rPr>
      </w:pPr>
      <w:r>
        <w:rPr>
          <w:b/>
        </w:rPr>
        <w:t>Рекомендации: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>- Начать подгото</w:t>
      </w:r>
      <w:r w:rsidR="000E18F0">
        <w:t>вку к итоговой аттестации в 2017-2018</w:t>
      </w:r>
      <w:r>
        <w:t xml:space="preserve"> году уже с начала учебного года.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>- Разработать план по подготовке к  ЕГЭ по всем предметам.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>- Ввести профильные классы  согласно выбору учащихся,  и в этих классах проводить подготовку к экзаменам учитывая  социальный запрос учащихся.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 xml:space="preserve">- Проводить в течение года диагностические работы не только по русскому языку и математике, но и по другим предметам. </w:t>
      </w:r>
    </w:p>
    <w:p w:rsidR="001E32C0" w:rsidRDefault="001E32C0" w:rsidP="001E32C0">
      <w:pPr>
        <w:tabs>
          <w:tab w:val="left" w:pos="1965"/>
        </w:tabs>
        <w:ind w:firstLine="600"/>
        <w:jc w:val="both"/>
      </w:pPr>
      <w:r>
        <w:t>- В течение года учащимся  необходима психологическая помощь  и поэтому следует усилить работу психологам в этом направлении.</w:t>
      </w:r>
    </w:p>
    <w:p w:rsidR="001E32C0" w:rsidRDefault="001E32C0" w:rsidP="001E32C0"/>
    <w:p w:rsidR="001E32C0" w:rsidRDefault="001E32C0" w:rsidP="001E32C0"/>
    <w:p w:rsidR="00BA65FC" w:rsidRDefault="00BA65FC"/>
    <w:sectPr w:rsidR="00BA65FC" w:rsidSect="00BA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95D"/>
    <w:multiLevelType w:val="hybridMultilevel"/>
    <w:tmpl w:val="DB2A7BD8"/>
    <w:lvl w:ilvl="0" w:tplc="7988B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E687E"/>
    <w:multiLevelType w:val="hybridMultilevel"/>
    <w:tmpl w:val="4698B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5275E"/>
    <w:multiLevelType w:val="hybridMultilevel"/>
    <w:tmpl w:val="4698B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75AD"/>
    <w:multiLevelType w:val="hybridMultilevel"/>
    <w:tmpl w:val="93A47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C0"/>
    <w:rsid w:val="000B32A2"/>
    <w:rsid w:val="000E18F0"/>
    <w:rsid w:val="00150A5A"/>
    <w:rsid w:val="001E32C0"/>
    <w:rsid w:val="00291E16"/>
    <w:rsid w:val="00311364"/>
    <w:rsid w:val="00341A80"/>
    <w:rsid w:val="00366385"/>
    <w:rsid w:val="00393E2A"/>
    <w:rsid w:val="00410612"/>
    <w:rsid w:val="00455402"/>
    <w:rsid w:val="00477690"/>
    <w:rsid w:val="0052409C"/>
    <w:rsid w:val="00581998"/>
    <w:rsid w:val="005D2F94"/>
    <w:rsid w:val="005D3AC2"/>
    <w:rsid w:val="0068688D"/>
    <w:rsid w:val="0069799A"/>
    <w:rsid w:val="00876526"/>
    <w:rsid w:val="008D641C"/>
    <w:rsid w:val="00925F48"/>
    <w:rsid w:val="0094097D"/>
    <w:rsid w:val="009537A6"/>
    <w:rsid w:val="009B2C6A"/>
    <w:rsid w:val="00A110B0"/>
    <w:rsid w:val="00A975C2"/>
    <w:rsid w:val="00AB5C7A"/>
    <w:rsid w:val="00AD75B5"/>
    <w:rsid w:val="00AE3E72"/>
    <w:rsid w:val="00BA65FC"/>
    <w:rsid w:val="00DC60EC"/>
    <w:rsid w:val="00DF19CE"/>
    <w:rsid w:val="00EB7AC8"/>
    <w:rsid w:val="00ED2225"/>
    <w:rsid w:val="00EE37AF"/>
    <w:rsid w:val="00EF26AB"/>
    <w:rsid w:val="00FB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32C0"/>
    <w:pPr>
      <w:ind w:left="7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E3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E32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E32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E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1E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6EC6-9493-4E57-83B7-1F483080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2017-07-05T15:30:00Z</dcterms:created>
  <dcterms:modified xsi:type="dcterms:W3CDTF">2017-08-31T08:03:00Z</dcterms:modified>
</cp:coreProperties>
</file>