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Default="00F11644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765" cy="8416052"/>
            <wp:effectExtent l="19050" t="0" r="0" b="0"/>
            <wp:docPr id="1" name="Рисунок 1" descr="C:\Users\Секретарь\Desktop\1 001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 001.jp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8" w:rsidRPr="0051075A" w:rsidRDefault="00C14EA8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C7F2A" w:rsidRPr="0051075A" w:rsidRDefault="00EC7F2A" w:rsidP="00EC7F2A">
      <w:pPr>
        <w:spacing w:after="0" w:line="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6D30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0817E0"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 повышенного коррупционного риска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Описание зоны коррупционного риска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br/>
        <w:t>1. Организация производственной деятельности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2. Размещение заказов на поставку товаров, выполнение работ и оказание услуг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-отказ от проведения мониторинга цен на товары и услуги; 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-предоставление заведомо ложных сведений о проведении мониторинга цен на товары и услуги;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3. Регистрация имущества и ведение баз данных имущества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-несвоевременная постановка на регистрационный учёт имущества;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-умышленно досрочное списание материальных средств и расходных материалов с регистрационного учёта;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-отсутствие регулярного контроля наличия и сохранности имущества. 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4. Принятие на работу сотрудника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-предоставление не предусмотренных законом преимуществ (протекционизм, семейственность) для поступления на работу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5. Обращения юридических, физических лиц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-требование от физических и юридических лиц информации, предоставление которой не предусмотрено действующим законодательством; 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-нарушение установленного порядка рассмотрения обращений граждан, организаций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6. Составление, заполнение документов, справок, отчетности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7. Работа со служебной информацией, документами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-попытка несанкционированного доступа к информационным ресурсам, личным данным сотрудников организации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8. Проведение аттестации педагогических сотрудников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-необъективная оценка деятельности педагогических работников, завышение результативности труда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 подготовка и согласование наградных документов на присвоение работникам учреждений государ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ственных и ведомственных наград.</w:t>
      </w:r>
    </w:p>
    <w:p w:rsidR="0051075A" w:rsidRDefault="0051075A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6567" w:rsidRDefault="002C6567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9. Оплата труда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-установление необоснованных персональных 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коэффициентов, надбавок, доплат;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 работа премиальной комиссии в подготовке документов и принятие решений об установлении оплаты труда, выплат стимулирующего и компенсационного характера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10. Аттестация обучающихся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-необъективность в выставлении оценки, завышение оценочных баллов для искусственного поддержания видимости успеваемости, ЗУН; </w:t>
      </w:r>
    </w:p>
    <w:p w:rsidR="00742762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-завышение оценочных баллов за вознаграждение или оказание услуг со стороны обучающихся либо их родителей (законных представителей)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</w:p>
    <w:p w:rsidR="0051075A" w:rsidRDefault="00742762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Методы минимизации коррупционных рисков</w:t>
      </w:r>
    </w:p>
    <w:p w:rsidR="0051075A" w:rsidRDefault="00742762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либо их устранение </w:t>
      </w:r>
      <w:r w:rsid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конкретных управленческих процессах </w:t>
      </w:r>
    </w:p>
    <w:p w:rsidR="00742762" w:rsidRPr="0051075A" w:rsidRDefault="00742762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коррупционно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опасных функций</w:t>
      </w:r>
    </w:p>
    <w:p w:rsidR="00742762" w:rsidRPr="0051075A" w:rsidRDefault="00742762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Минимизация коррупционных рисков либо их устранение достигается различными методами: от </w:t>
      </w:r>
      <w:proofErr w:type="spellStart"/>
      <w:r w:rsidRPr="0051075A">
        <w:rPr>
          <w:rFonts w:ascii="Times New Roman" w:hAnsi="Times New Roman" w:cs="Times New Roman"/>
          <w:color w:val="000000"/>
          <w:sz w:val="28"/>
          <w:szCs w:val="28"/>
        </w:rPr>
        <w:t>реинжиниринга</w:t>
      </w:r>
      <w:proofErr w:type="spellEnd"/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соответствующей коррупционно опасной функции до введения препятствий (ограничений), затрудняющих реализацию коррупционных схем.</w:t>
      </w:r>
    </w:p>
    <w:p w:rsidR="00742762" w:rsidRPr="0051075A" w:rsidRDefault="00742762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color w:val="000000"/>
          <w:sz w:val="28"/>
          <w:szCs w:val="28"/>
        </w:rPr>
        <w:t>К  данным мероприятиям можно отнести:</w:t>
      </w:r>
    </w:p>
    <w:p w:rsidR="00742762" w:rsidRPr="0051075A" w:rsidRDefault="00742762" w:rsidP="00E756F3">
      <w:pPr>
        <w:pStyle w:val="a5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перераспреде</w:t>
      </w:r>
      <w:r w:rsidR="00E756F3">
        <w:rPr>
          <w:rFonts w:ascii="Times New Roman" w:hAnsi="Times New Roman" w:cs="Times New Roman"/>
          <w:color w:val="000000"/>
          <w:sz w:val="28"/>
          <w:szCs w:val="28"/>
        </w:rPr>
        <w:t xml:space="preserve">ление функций между </w:t>
      </w:r>
      <w:proofErr w:type="gramStart"/>
      <w:r w:rsidR="00E756F3">
        <w:rPr>
          <w:rFonts w:ascii="Times New Roman" w:hAnsi="Times New Roman" w:cs="Times New Roman"/>
          <w:color w:val="000000"/>
          <w:sz w:val="28"/>
          <w:szCs w:val="28"/>
        </w:rPr>
        <w:t>структурным</w:t>
      </w:r>
      <w:proofErr w:type="gramEnd"/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подразделениями внутри организации; </w:t>
      </w:r>
    </w:p>
    <w:p w:rsidR="00742762" w:rsidRPr="0051075A" w:rsidRDefault="00742762" w:rsidP="00E756F3">
      <w:pPr>
        <w:pStyle w:val="a5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информационных технологий в качестве приоритетного направления для осуществления служебной деятельности (служебная корреспонденция); </w:t>
      </w:r>
    </w:p>
    <w:p w:rsidR="00742762" w:rsidRPr="0051075A" w:rsidRDefault="00742762" w:rsidP="00E756F3">
      <w:pPr>
        <w:pStyle w:val="a5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механизма отбора должностных лиц для включения в состав комиссий, рабочих групп. В целях недопущения совершения должностными лицами коррупционных правонарушений или проявлений коррупционной направленности.</w:t>
      </w:r>
    </w:p>
    <w:p w:rsidR="00742762" w:rsidRPr="0051075A" w:rsidRDefault="00742762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75A">
        <w:rPr>
          <w:rFonts w:ascii="Times New Roman" w:hAnsi="Times New Roman" w:cs="Times New Roman"/>
          <w:b/>
          <w:color w:val="000000"/>
          <w:sz w:val="28"/>
          <w:szCs w:val="28"/>
        </w:rPr>
        <w:t>Реализацию антикоррупционных мероприятий необходимо осуществлять на постоянной основе посредством:</w:t>
      </w:r>
    </w:p>
    <w:p w:rsidR="0051075A" w:rsidRPr="0051075A" w:rsidRDefault="00742762" w:rsidP="00E756F3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</w:t>
      </w:r>
      <w:r w:rsidR="0051075A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E8A"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075A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массовой информации; </w:t>
      </w:r>
    </w:p>
    <w:p w:rsidR="0051075A" w:rsidRPr="0051075A" w:rsidRDefault="0051075A" w:rsidP="00E756F3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средств видеонаблюдения и аудиозаписи в местах приема граждан и представителей организаций; </w:t>
      </w:r>
    </w:p>
    <w:p w:rsidR="00742762" w:rsidRPr="0051075A" w:rsidRDefault="0051075A" w:rsidP="00E756F3">
      <w:pPr>
        <w:pStyle w:val="a5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проведения разъяснительной работы для существенного снижения возможностей коррупционного поведения при исполнении коррупционно-опасных функций.</w:t>
      </w:r>
    </w:p>
    <w:p w:rsidR="000817E0" w:rsidRPr="0051075A" w:rsidRDefault="000817E0" w:rsidP="00E756F3">
      <w:pPr>
        <w:spacing w:after="0" w:line="0" w:lineRule="atLeast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sectPr w:rsidR="000817E0" w:rsidRPr="0051075A" w:rsidSect="00440FDD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F04"/>
    <w:multiLevelType w:val="hybridMultilevel"/>
    <w:tmpl w:val="B8A41F4E"/>
    <w:lvl w:ilvl="0" w:tplc="0BDEA48A">
      <w:numFmt w:val="bullet"/>
      <w:lvlText w:val=""/>
      <w:lvlJc w:val="left"/>
      <w:pPr>
        <w:ind w:left="-744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</w:abstractNum>
  <w:abstractNum w:abstractNumId="1">
    <w:nsid w:val="2D387423"/>
    <w:multiLevelType w:val="hybridMultilevel"/>
    <w:tmpl w:val="828E1BE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7CA49F5"/>
    <w:multiLevelType w:val="hybridMultilevel"/>
    <w:tmpl w:val="EE502EB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FB9"/>
    <w:rsid w:val="000817E0"/>
    <w:rsid w:val="000E1308"/>
    <w:rsid w:val="00151E8A"/>
    <w:rsid w:val="001674E5"/>
    <w:rsid w:val="002C6567"/>
    <w:rsid w:val="002E24C2"/>
    <w:rsid w:val="002E5FF0"/>
    <w:rsid w:val="00440FDD"/>
    <w:rsid w:val="004A1711"/>
    <w:rsid w:val="004E0201"/>
    <w:rsid w:val="0051075A"/>
    <w:rsid w:val="00642FB9"/>
    <w:rsid w:val="006D3030"/>
    <w:rsid w:val="00742762"/>
    <w:rsid w:val="00930EFD"/>
    <w:rsid w:val="009E66E1"/>
    <w:rsid w:val="00C07A09"/>
    <w:rsid w:val="00C14EA8"/>
    <w:rsid w:val="00C43DAC"/>
    <w:rsid w:val="00E756F3"/>
    <w:rsid w:val="00EC7F2A"/>
    <w:rsid w:val="00F11644"/>
    <w:rsid w:val="00FB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74E5"/>
    <w:rPr>
      <w:color w:val="0000FF"/>
      <w:u w:val="single"/>
    </w:rPr>
  </w:style>
  <w:style w:type="table" w:styleId="a4">
    <w:name w:val="Table Grid"/>
    <w:basedOn w:val="a1"/>
    <w:uiPriority w:val="59"/>
    <w:rsid w:val="000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81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427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Секретарь</cp:lastModifiedBy>
  <cp:revision>5</cp:revision>
  <cp:lastPrinted>2018-01-26T05:58:00Z</cp:lastPrinted>
  <dcterms:created xsi:type="dcterms:W3CDTF">2018-12-05T13:20:00Z</dcterms:created>
  <dcterms:modified xsi:type="dcterms:W3CDTF">2018-12-07T11:12:00Z</dcterms:modified>
</cp:coreProperties>
</file>