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59" w:rsidRPr="007415CC" w:rsidRDefault="00CF50D6" w:rsidP="007415CC">
      <w:pPr>
        <w:pStyle w:val="a8"/>
        <w:jc w:val="center"/>
        <w:rPr>
          <w:rFonts w:asciiTheme="majorHAnsi" w:eastAsiaTheme="majorEastAsia" w:hAnsiTheme="majorHAnsi" w:cstheme="majorBidi"/>
          <w:sz w:val="72"/>
          <w:szCs w:val="72"/>
        </w:rPr>
      </w:pPr>
      <w:sdt>
        <w:sdtPr>
          <w:rPr>
            <w:rFonts w:asciiTheme="majorHAnsi" w:eastAsiaTheme="majorEastAsia" w:hAnsiTheme="majorHAnsi" w:cstheme="majorBidi"/>
            <w:sz w:val="72"/>
            <w:szCs w:val="72"/>
          </w:rPr>
          <w:id w:val="1148565"/>
          <w:docPartObj>
            <w:docPartGallery w:val="Cover Pages"/>
            <w:docPartUnique/>
          </w:docPartObj>
        </w:sdtPr>
        <w:sdtEndPr>
          <w:rPr>
            <w:rFonts w:asciiTheme="minorHAnsi" w:eastAsiaTheme="minorEastAsia" w:hAnsiTheme="minorHAnsi" w:cstheme="minorBidi"/>
            <w:sz w:val="22"/>
            <w:szCs w:val="22"/>
          </w:rPr>
        </w:sdtEndPr>
        <w:sdtContent>
          <w:r w:rsidRPr="00CF50D6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CF50D6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CF50D6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CF50D6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sdtContent>
      </w:sdt>
      <w:r w:rsidR="007415CC">
        <w:t xml:space="preserve">      </w:t>
      </w:r>
      <w:r w:rsidR="00395F59" w:rsidRPr="00181EE3">
        <w:rPr>
          <w:rFonts w:ascii="Times New Roman" w:hAnsi="Times New Roman" w:cs="Times New Roman"/>
          <w:sz w:val="32"/>
          <w:szCs w:val="32"/>
        </w:rPr>
        <w:t xml:space="preserve">Министерство образования </w:t>
      </w:r>
      <w:proofErr w:type="spellStart"/>
      <w:r w:rsidR="00395F59" w:rsidRPr="00181EE3">
        <w:rPr>
          <w:rFonts w:ascii="Times New Roman" w:hAnsi="Times New Roman" w:cs="Times New Roman"/>
          <w:sz w:val="32"/>
          <w:szCs w:val="32"/>
        </w:rPr>
        <w:t>РСО-Алания</w:t>
      </w:r>
      <w:proofErr w:type="spellEnd"/>
      <w:r w:rsidR="00395F59" w:rsidRPr="00181EE3">
        <w:rPr>
          <w:rFonts w:ascii="Times New Roman" w:hAnsi="Times New Roman" w:cs="Times New Roman"/>
          <w:sz w:val="32"/>
          <w:szCs w:val="32"/>
        </w:rPr>
        <w:t xml:space="preserve"> </w:t>
      </w:r>
      <w:r w:rsidR="00395F59" w:rsidRPr="00181EE3">
        <w:rPr>
          <w:rFonts w:ascii="Times New Roman" w:hAnsi="Times New Roman" w:cs="Times New Roman"/>
          <w:sz w:val="32"/>
          <w:szCs w:val="32"/>
        </w:rPr>
        <w:br/>
        <w:t xml:space="preserve">Муниципальное бюджетное образовательное учреждение </w:t>
      </w:r>
      <w:proofErr w:type="spellStart"/>
      <w:r w:rsidR="00395F59" w:rsidRPr="00181EE3">
        <w:rPr>
          <w:rFonts w:ascii="Times New Roman" w:hAnsi="Times New Roman" w:cs="Times New Roman"/>
          <w:sz w:val="32"/>
          <w:szCs w:val="32"/>
        </w:rPr>
        <w:t>среднеобразовательная</w:t>
      </w:r>
      <w:proofErr w:type="spellEnd"/>
      <w:r w:rsidR="00395F59" w:rsidRPr="00181EE3">
        <w:rPr>
          <w:rFonts w:ascii="Times New Roman" w:hAnsi="Times New Roman" w:cs="Times New Roman"/>
          <w:sz w:val="32"/>
          <w:szCs w:val="32"/>
        </w:rPr>
        <w:t xml:space="preserve"> школа №43</w:t>
      </w:r>
    </w:p>
    <w:p w:rsidR="00395F59" w:rsidRPr="00181EE3" w:rsidRDefault="00395F59" w:rsidP="007415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5F59" w:rsidRPr="00181EE3" w:rsidRDefault="00395F59">
      <w:pPr>
        <w:rPr>
          <w:rFonts w:ascii="Times New Roman" w:hAnsi="Times New Roman" w:cs="Times New Roman"/>
          <w:sz w:val="32"/>
          <w:szCs w:val="32"/>
        </w:rPr>
      </w:pPr>
    </w:p>
    <w:p w:rsidR="00395F59" w:rsidRPr="00181EE3" w:rsidRDefault="00395F59">
      <w:pPr>
        <w:rPr>
          <w:rFonts w:ascii="Times New Roman" w:hAnsi="Times New Roman" w:cs="Times New Roman"/>
          <w:sz w:val="32"/>
          <w:szCs w:val="32"/>
        </w:rPr>
      </w:pPr>
    </w:p>
    <w:p w:rsidR="00395F59" w:rsidRPr="00181EE3" w:rsidRDefault="00395F59" w:rsidP="007415CC">
      <w:pPr>
        <w:jc w:val="center"/>
        <w:rPr>
          <w:rFonts w:ascii="Times New Roman" w:hAnsi="Times New Roman" w:cs="Times New Roman"/>
          <w:sz w:val="48"/>
          <w:szCs w:val="48"/>
        </w:rPr>
      </w:pPr>
      <w:r w:rsidRPr="00181EE3">
        <w:rPr>
          <w:rFonts w:ascii="Times New Roman" w:hAnsi="Times New Roman" w:cs="Times New Roman"/>
          <w:sz w:val="48"/>
          <w:szCs w:val="48"/>
        </w:rPr>
        <w:t>Научно- исследовательская работа по биологии</w:t>
      </w:r>
    </w:p>
    <w:p w:rsidR="00181EE3" w:rsidRDefault="00181EE3" w:rsidP="00181EE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C12D4" w:rsidRPr="00181EE3" w:rsidRDefault="00395F59" w:rsidP="00181EE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1EE3">
        <w:rPr>
          <w:rFonts w:ascii="Times New Roman" w:hAnsi="Times New Roman" w:cs="Times New Roman"/>
          <w:b/>
          <w:i/>
          <w:sz w:val="56"/>
          <w:szCs w:val="56"/>
        </w:rPr>
        <w:t>Тема:</w:t>
      </w:r>
    </w:p>
    <w:p w:rsidR="00395F59" w:rsidRPr="00181EE3" w:rsidRDefault="00395F59" w:rsidP="00181EE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81EE3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DC12D4" w:rsidRPr="00181EE3">
        <w:rPr>
          <w:rFonts w:ascii="Times New Roman" w:hAnsi="Times New Roman" w:cs="Times New Roman"/>
          <w:b/>
          <w:i/>
          <w:sz w:val="44"/>
          <w:szCs w:val="44"/>
        </w:rPr>
        <w:t xml:space="preserve">Слабые наркотические вещества и </w:t>
      </w:r>
      <w:r w:rsidR="00181EE3">
        <w:rPr>
          <w:rFonts w:ascii="Times New Roman" w:hAnsi="Times New Roman" w:cs="Times New Roman"/>
          <w:b/>
          <w:i/>
          <w:sz w:val="44"/>
          <w:szCs w:val="44"/>
        </w:rPr>
        <w:t>их влияние на организм человека</w:t>
      </w:r>
      <w:r w:rsidRPr="00181EE3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="00181EE3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395F59" w:rsidRPr="00181EE3" w:rsidRDefault="00395F59" w:rsidP="00395F59">
      <w:pPr>
        <w:rPr>
          <w:rFonts w:ascii="Times New Roman" w:hAnsi="Times New Roman" w:cs="Times New Roman"/>
          <w:sz w:val="32"/>
          <w:szCs w:val="32"/>
        </w:rPr>
      </w:pPr>
    </w:p>
    <w:p w:rsidR="00395F59" w:rsidRPr="00181EE3" w:rsidRDefault="00395F59" w:rsidP="00395F59">
      <w:pPr>
        <w:rPr>
          <w:rFonts w:ascii="Times New Roman" w:hAnsi="Times New Roman" w:cs="Times New Roman"/>
          <w:sz w:val="32"/>
          <w:szCs w:val="32"/>
        </w:rPr>
      </w:pPr>
    </w:p>
    <w:p w:rsidR="00395F59" w:rsidRPr="00181EE3" w:rsidRDefault="007415CC" w:rsidP="00741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181EE3" w:rsidRPr="00181EE3">
        <w:rPr>
          <w:rFonts w:ascii="Times New Roman" w:hAnsi="Times New Roman" w:cs="Times New Roman"/>
          <w:b/>
          <w:sz w:val="32"/>
          <w:szCs w:val="32"/>
        </w:rPr>
        <w:t>Авторы</w:t>
      </w:r>
      <w:r w:rsidR="00395F59" w:rsidRPr="00181EE3">
        <w:rPr>
          <w:rFonts w:ascii="Times New Roman" w:hAnsi="Times New Roman" w:cs="Times New Roman"/>
          <w:b/>
          <w:sz w:val="32"/>
          <w:szCs w:val="32"/>
        </w:rPr>
        <w:t>:</w:t>
      </w:r>
      <w:r w:rsidR="00395F59" w:rsidRPr="00181E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5F59" w:rsidRPr="00181EE3">
        <w:rPr>
          <w:rFonts w:ascii="Times New Roman" w:hAnsi="Times New Roman" w:cs="Times New Roman"/>
          <w:sz w:val="32"/>
          <w:szCs w:val="32"/>
        </w:rPr>
        <w:t>Каргиева</w:t>
      </w:r>
      <w:proofErr w:type="spellEnd"/>
      <w:r w:rsidR="00395F59" w:rsidRPr="00181EE3">
        <w:rPr>
          <w:rFonts w:ascii="Times New Roman" w:hAnsi="Times New Roman" w:cs="Times New Roman"/>
          <w:sz w:val="32"/>
          <w:szCs w:val="32"/>
        </w:rPr>
        <w:t xml:space="preserve"> Елизавета и</w:t>
      </w:r>
    </w:p>
    <w:p w:rsidR="00395F59" w:rsidRPr="00181EE3" w:rsidRDefault="007415CC" w:rsidP="00741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r w:rsidR="00395F59" w:rsidRPr="00181EE3">
        <w:rPr>
          <w:rFonts w:ascii="Times New Roman" w:hAnsi="Times New Roman" w:cs="Times New Roman"/>
          <w:sz w:val="32"/>
          <w:szCs w:val="32"/>
        </w:rPr>
        <w:t>Бекузарова</w:t>
      </w:r>
      <w:proofErr w:type="spellEnd"/>
      <w:r w:rsidR="00395F59" w:rsidRPr="00181EE3">
        <w:rPr>
          <w:rFonts w:ascii="Times New Roman" w:hAnsi="Times New Roman" w:cs="Times New Roman"/>
          <w:sz w:val="32"/>
          <w:szCs w:val="32"/>
        </w:rPr>
        <w:t xml:space="preserve"> Алина</w:t>
      </w:r>
      <w:r w:rsidR="00DC12D4" w:rsidRPr="00181EE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181EE3">
        <w:rPr>
          <w:rFonts w:ascii="Times New Roman" w:hAnsi="Times New Roman" w:cs="Times New Roman"/>
          <w:sz w:val="32"/>
          <w:szCs w:val="32"/>
        </w:rPr>
        <w:t>у</w:t>
      </w:r>
      <w:r w:rsidR="00DC12D4" w:rsidRPr="00181EE3">
        <w:rPr>
          <w:rFonts w:ascii="Times New Roman" w:hAnsi="Times New Roman" w:cs="Times New Roman"/>
          <w:sz w:val="32"/>
          <w:szCs w:val="32"/>
        </w:rPr>
        <w:t>чащиеся 10 «А» класса</w:t>
      </w:r>
    </w:p>
    <w:p w:rsidR="007415CC" w:rsidRDefault="007415CC" w:rsidP="00741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DC12D4" w:rsidRPr="00181EE3" w:rsidRDefault="007415CC" w:rsidP="007415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395F59" w:rsidRPr="00181EE3">
        <w:rPr>
          <w:rFonts w:ascii="Times New Roman" w:hAnsi="Times New Roman" w:cs="Times New Roman"/>
          <w:b/>
          <w:sz w:val="32"/>
          <w:szCs w:val="32"/>
        </w:rPr>
        <w:t>Руководитель: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Цидаева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</w:t>
      </w:r>
      <w:proofErr w:type="spellStart"/>
      <w:r w:rsidR="004632EA" w:rsidRPr="00181EE3">
        <w:rPr>
          <w:rFonts w:ascii="Times New Roman" w:hAnsi="Times New Roman" w:cs="Times New Roman"/>
          <w:sz w:val="32"/>
          <w:szCs w:val="32"/>
        </w:rPr>
        <w:t>Саламо</w:t>
      </w:r>
      <w:r w:rsidR="00395F59" w:rsidRPr="00181EE3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</w:p>
    <w:p w:rsidR="00DC12D4" w:rsidRPr="00181EE3" w:rsidRDefault="007415CC" w:rsidP="00181EE3">
      <w:pPr>
        <w:spacing w:after="0" w:line="240" w:lineRule="auto"/>
        <w:ind w:left="45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81EE3">
        <w:rPr>
          <w:rFonts w:ascii="Times New Roman" w:hAnsi="Times New Roman" w:cs="Times New Roman"/>
          <w:sz w:val="32"/>
          <w:szCs w:val="32"/>
        </w:rPr>
        <w:t>у</w:t>
      </w:r>
      <w:r w:rsidR="00DC12D4" w:rsidRPr="00181EE3">
        <w:rPr>
          <w:rFonts w:ascii="Times New Roman" w:hAnsi="Times New Roman" w:cs="Times New Roman"/>
          <w:sz w:val="32"/>
          <w:szCs w:val="32"/>
        </w:rPr>
        <w:t>читель биологии</w:t>
      </w:r>
    </w:p>
    <w:p w:rsidR="00DC12D4" w:rsidRPr="00181EE3" w:rsidRDefault="00DC12D4" w:rsidP="00DC12D4">
      <w:pPr>
        <w:rPr>
          <w:rFonts w:ascii="Times New Roman" w:hAnsi="Times New Roman" w:cs="Times New Roman"/>
        </w:rPr>
      </w:pPr>
    </w:p>
    <w:p w:rsidR="00DC12D4" w:rsidRPr="00181EE3" w:rsidRDefault="00DC12D4" w:rsidP="00DC12D4">
      <w:pPr>
        <w:rPr>
          <w:rFonts w:ascii="Times New Roman" w:hAnsi="Times New Roman" w:cs="Times New Roman"/>
        </w:rPr>
      </w:pPr>
      <w:r w:rsidRPr="00181EE3">
        <w:rPr>
          <w:rFonts w:ascii="Times New Roman" w:hAnsi="Times New Roman" w:cs="Times New Roman"/>
        </w:rPr>
        <w:t xml:space="preserve">                                    </w:t>
      </w:r>
    </w:p>
    <w:p w:rsidR="007415CC" w:rsidRDefault="00DC12D4" w:rsidP="00DC12D4">
      <w:pPr>
        <w:rPr>
          <w:rFonts w:ascii="Times New Roman" w:hAnsi="Times New Roman" w:cs="Times New Roman"/>
        </w:rPr>
      </w:pPr>
      <w:r w:rsidRPr="00181EE3">
        <w:rPr>
          <w:rFonts w:ascii="Times New Roman" w:hAnsi="Times New Roman" w:cs="Times New Roman"/>
        </w:rPr>
        <w:t xml:space="preserve">                                                       </w:t>
      </w:r>
    </w:p>
    <w:p w:rsidR="007415CC" w:rsidRDefault="007415CC" w:rsidP="00DC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7415CC" w:rsidRDefault="007415CC" w:rsidP="00DC12D4">
      <w:pPr>
        <w:rPr>
          <w:rFonts w:ascii="Times New Roman" w:hAnsi="Times New Roman" w:cs="Times New Roman"/>
        </w:rPr>
      </w:pPr>
    </w:p>
    <w:p w:rsidR="007415CC" w:rsidRDefault="007415CC" w:rsidP="00DC12D4">
      <w:pPr>
        <w:rPr>
          <w:rFonts w:ascii="Times New Roman" w:hAnsi="Times New Roman" w:cs="Times New Roman"/>
        </w:rPr>
      </w:pPr>
    </w:p>
    <w:p w:rsidR="00395F59" w:rsidRPr="007415CC" w:rsidRDefault="007415CC" w:rsidP="00DC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395F59" w:rsidRPr="00181EE3">
        <w:rPr>
          <w:rFonts w:ascii="Times New Roman" w:hAnsi="Times New Roman" w:cs="Times New Roman"/>
          <w:sz w:val="40"/>
          <w:szCs w:val="40"/>
        </w:rPr>
        <w:t>Владикавказ 2015 год</w:t>
      </w:r>
      <w:r w:rsidR="00395F59">
        <w:br w:type="page"/>
      </w:r>
      <w:r w:rsidR="00395F59">
        <w:lastRenderedPageBreak/>
        <w:t xml:space="preserve"> </w:t>
      </w:r>
    </w:p>
    <w:p w:rsidR="00395F59" w:rsidRPr="00395F59" w:rsidRDefault="00395F59" w:rsidP="00395F59">
      <w:pPr>
        <w:tabs>
          <w:tab w:val="left" w:pos="2509"/>
        </w:tabs>
        <w:rPr>
          <w:sz w:val="96"/>
          <w:szCs w:val="96"/>
        </w:rPr>
      </w:pPr>
      <w:r w:rsidRPr="00395F59">
        <w:rPr>
          <w:sz w:val="96"/>
          <w:szCs w:val="96"/>
        </w:rPr>
        <w:t xml:space="preserve">      </w:t>
      </w:r>
      <w:r>
        <w:rPr>
          <w:sz w:val="96"/>
          <w:szCs w:val="96"/>
        </w:rPr>
        <w:t xml:space="preserve">    </w:t>
      </w:r>
      <w:r w:rsidRPr="00395F59">
        <w:rPr>
          <w:sz w:val="96"/>
          <w:szCs w:val="96"/>
        </w:rPr>
        <w:t>Содержание</w:t>
      </w:r>
    </w:p>
    <w:p w:rsidR="00395F59" w:rsidRPr="00395F59" w:rsidRDefault="00395F59" w:rsidP="00395F59">
      <w:pPr>
        <w:pStyle w:val="a3"/>
        <w:numPr>
          <w:ilvl w:val="0"/>
          <w:numId w:val="7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>Введение.</w:t>
      </w:r>
    </w:p>
    <w:p w:rsidR="00395F59" w:rsidRPr="00395F59" w:rsidRDefault="00395F59" w:rsidP="00395F59">
      <w:pPr>
        <w:pStyle w:val="a3"/>
        <w:tabs>
          <w:tab w:val="left" w:pos="2509"/>
        </w:tabs>
        <w:ind w:left="1440"/>
        <w:rPr>
          <w:sz w:val="56"/>
          <w:szCs w:val="56"/>
        </w:rPr>
      </w:pPr>
      <w:r w:rsidRPr="00395F59">
        <w:rPr>
          <w:sz w:val="56"/>
          <w:szCs w:val="56"/>
        </w:rPr>
        <w:t>Актуальность, цель, задачи.</w:t>
      </w:r>
    </w:p>
    <w:p w:rsidR="00395F59" w:rsidRPr="00395F59" w:rsidRDefault="00395F59" w:rsidP="00395F59">
      <w:pPr>
        <w:pStyle w:val="a3"/>
        <w:tabs>
          <w:tab w:val="left" w:pos="2509"/>
        </w:tabs>
        <w:ind w:left="785"/>
        <w:rPr>
          <w:sz w:val="56"/>
          <w:szCs w:val="56"/>
        </w:rPr>
      </w:pPr>
    </w:p>
    <w:p w:rsidR="00395F59" w:rsidRPr="00395F59" w:rsidRDefault="00395F59" w:rsidP="00395F59">
      <w:pPr>
        <w:pStyle w:val="a3"/>
        <w:numPr>
          <w:ilvl w:val="0"/>
          <w:numId w:val="7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>Основная честь.</w:t>
      </w:r>
    </w:p>
    <w:p w:rsidR="00395F59" w:rsidRPr="00395F59" w:rsidRDefault="00395F59" w:rsidP="00395F59">
      <w:pPr>
        <w:pStyle w:val="a3"/>
        <w:numPr>
          <w:ilvl w:val="0"/>
          <w:numId w:val="9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 xml:space="preserve">Основные составляющие </w:t>
      </w:r>
      <w:proofErr w:type="spellStart"/>
      <w:r w:rsidRPr="00395F59">
        <w:rPr>
          <w:sz w:val="56"/>
          <w:szCs w:val="56"/>
        </w:rPr>
        <w:t>насвая</w:t>
      </w:r>
      <w:proofErr w:type="spellEnd"/>
      <w:r w:rsidRPr="00395F59">
        <w:rPr>
          <w:sz w:val="56"/>
          <w:szCs w:val="56"/>
        </w:rPr>
        <w:t>.</w:t>
      </w:r>
    </w:p>
    <w:p w:rsidR="00395F59" w:rsidRPr="00395F59" w:rsidRDefault="00395F59" w:rsidP="00395F59">
      <w:pPr>
        <w:pStyle w:val="a3"/>
        <w:numPr>
          <w:ilvl w:val="0"/>
          <w:numId w:val="9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 xml:space="preserve">Распространение </w:t>
      </w:r>
      <w:proofErr w:type="spellStart"/>
      <w:r w:rsidRPr="00395F59">
        <w:rPr>
          <w:sz w:val="56"/>
          <w:szCs w:val="56"/>
        </w:rPr>
        <w:t>насвая</w:t>
      </w:r>
      <w:proofErr w:type="spellEnd"/>
      <w:r w:rsidRPr="00395F59">
        <w:rPr>
          <w:sz w:val="56"/>
          <w:szCs w:val="56"/>
        </w:rPr>
        <w:t>.</w:t>
      </w:r>
    </w:p>
    <w:p w:rsidR="00395F59" w:rsidRPr="00395F59" w:rsidRDefault="00395F59" w:rsidP="00395F59">
      <w:pPr>
        <w:pStyle w:val="a3"/>
        <w:numPr>
          <w:ilvl w:val="0"/>
          <w:numId w:val="9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>Способ употребления.</w:t>
      </w:r>
    </w:p>
    <w:p w:rsidR="00395F59" w:rsidRPr="00395F59" w:rsidRDefault="007415CC" w:rsidP="00395F59">
      <w:pPr>
        <w:pStyle w:val="a3"/>
        <w:numPr>
          <w:ilvl w:val="0"/>
          <w:numId w:val="9"/>
        </w:numPr>
        <w:tabs>
          <w:tab w:val="left" w:pos="2509"/>
        </w:tabs>
        <w:rPr>
          <w:sz w:val="56"/>
          <w:szCs w:val="56"/>
        </w:rPr>
      </w:pPr>
      <w:r>
        <w:rPr>
          <w:sz w:val="56"/>
          <w:szCs w:val="56"/>
        </w:rPr>
        <w:t>Воздействия и последствия</w:t>
      </w:r>
      <w:r w:rsidR="00395F59" w:rsidRPr="00395F59">
        <w:rPr>
          <w:sz w:val="56"/>
          <w:szCs w:val="56"/>
        </w:rPr>
        <w:t>.</w:t>
      </w:r>
    </w:p>
    <w:p w:rsidR="00395F59" w:rsidRPr="00395F59" w:rsidRDefault="007415CC" w:rsidP="00395F59">
      <w:pPr>
        <w:pStyle w:val="a3"/>
        <w:numPr>
          <w:ilvl w:val="0"/>
          <w:numId w:val="9"/>
        </w:numPr>
        <w:tabs>
          <w:tab w:val="left" w:pos="2509"/>
        </w:tabs>
        <w:rPr>
          <w:sz w:val="56"/>
          <w:szCs w:val="56"/>
        </w:rPr>
      </w:pPr>
      <w:r>
        <w:rPr>
          <w:sz w:val="56"/>
          <w:szCs w:val="56"/>
        </w:rPr>
        <w:t>Употребление</w:t>
      </w:r>
      <w:r w:rsidR="00395F59" w:rsidRPr="00395F59">
        <w:rPr>
          <w:sz w:val="56"/>
          <w:szCs w:val="56"/>
        </w:rPr>
        <w:t>.</w:t>
      </w:r>
    </w:p>
    <w:p w:rsidR="00395F59" w:rsidRPr="00395F59" w:rsidRDefault="00395F59" w:rsidP="00395F59">
      <w:pPr>
        <w:pStyle w:val="a3"/>
        <w:numPr>
          <w:ilvl w:val="0"/>
          <w:numId w:val="7"/>
        </w:num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>Заключение.</w:t>
      </w:r>
    </w:p>
    <w:p w:rsidR="00395F59" w:rsidRPr="00395F59" w:rsidRDefault="00395F59" w:rsidP="00395F59">
      <w:pPr>
        <w:tabs>
          <w:tab w:val="left" w:pos="2509"/>
        </w:tabs>
        <w:rPr>
          <w:sz w:val="56"/>
          <w:szCs w:val="56"/>
        </w:rPr>
      </w:pPr>
      <w:r w:rsidRPr="00395F59">
        <w:rPr>
          <w:sz w:val="56"/>
          <w:szCs w:val="56"/>
        </w:rPr>
        <w:t xml:space="preserve">            1.Пути решения. </w:t>
      </w:r>
    </w:p>
    <w:p w:rsidR="00395F59" w:rsidRPr="00395F59" w:rsidRDefault="007415CC" w:rsidP="00395F59">
      <w:pPr>
        <w:tabs>
          <w:tab w:val="left" w:pos="2509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2.Литература</w:t>
      </w:r>
      <w:r w:rsidR="00395F59" w:rsidRPr="00395F59">
        <w:rPr>
          <w:sz w:val="56"/>
          <w:szCs w:val="56"/>
        </w:rPr>
        <w:t>.</w:t>
      </w:r>
    </w:p>
    <w:p w:rsidR="00395F59" w:rsidRDefault="00395F59" w:rsidP="00395F59">
      <w:pPr>
        <w:pStyle w:val="a3"/>
        <w:tabs>
          <w:tab w:val="left" w:pos="2509"/>
        </w:tabs>
        <w:ind w:left="785"/>
        <w:rPr>
          <w:sz w:val="36"/>
          <w:szCs w:val="36"/>
        </w:rPr>
      </w:pPr>
    </w:p>
    <w:p w:rsidR="00395F59" w:rsidRDefault="00395F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82753" w:rsidRPr="00982753" w:rsidRDefault="00395F59" w:rsidP="00395F59">
      <w:pPr>
        <w:pStyle w:val="a3"/>
        <w:tabs>
          <w:tab w:val="left" w:pos="2509"/>
        </w:tabs>
        <w:ind w:left="785"/>
        <w:rPr>
          <w:sz w:val="40"/>
          <w:szCs w:val="40"/>
        </w:rPr>
      </w:pPr>
      <w:r w:rsidRPr="00982753">
        <w:rPr>
          <w:sz w:val="40"/>
          <w:szCs w:val="40"/>
        </w:rPr>
        <w:lastRenderedPageBreak/>
        <w:t xml:space="preserve">           </w:t>
      </w:r>
    </w:p>
    <w:p w:rsidR="00982753" w:rsidRPr="0063347C" w:rsidRDefault="00982753" w:rsidP="0063347C">
      <w:pPr>
        <w:tabs>
          <w:tab w:val="left" w:pos="2509"/>
        </w:tabs>
        <w:ind w:left="4253"/>
        <w:jc w:val="both"/>
        <w:rPr>
          <w:rFonts w:ascii="Times New Roman" w:hAnsi="Times New Roman" w:cs="Times New Roman"/>
          <w:sz w:val="40"/>
          <w:szCs w:val="40"/>
        </w:rPr>
      </w:pPr>
      <w:r w:rsidRPr="0063347C">
        <w:rPr>
          <w:rFonts w:ascii="Times New Roman" w:hAnsi="Times New Roman" w:cs="Times New Roman"/>
          <w:sz w:val="40"/>
          <w:szCs w:val="40"/>
        </w:rPr>
        <w:t>«Приход быстрый, можно расслабиться в перерыве между парами или на перемене в школе»</w:t>
      </w:r>
    </w:p>
    <w:p w:rsidR="00982753" w:rsidRPr="0063347C" w:rsidRDefault="00982753" w:rsidP="00395F59">
      <w:pPr>
        <w:pStyle w:val="a3"/>
        <w:tabs>
          <w:tab w:val="left" w:pos="2509"/>
        </w:tabs>
        <w:ind w:left="785"/>
        <w:rPr>
          <w:rFonts w:ascii="Times New Roman" w:hAnsi="Times New Roman" w:cs="Times New Roman"/>
          <w:sz w:val="56"/>
          <w:szCs w:val="56"/>
        </w:rPr>
      </w:pPr>
    </w:p>
    <w:p w:rsidR="00982753" w:rsidRPr="0063347C" w:rsidRDefault="00982753" w:rsidP="00395F59">
      <w:pPr>
        <w:pStyle w:val="a3"/>
        <w:tabs>
          <w:tab w:val="left" w:pos="2509"/>
        </w:tabs>
        <w:ind w:left="785"/>
        <w:rPr>
          <w:rFonts w:ascii="Times New Roman" w:hAnsi="Times New Roman" w:cs="Times New Roman"/>
          <w:sz w:val="56"/>
          <w:szCs w:val="56"/>
        </w:rPr>
      </w:pPr>
    </w:p>
    <w:p w:rsidR="00DC12D4" w:rsidRPr="0063347C" w:rsidRDefault="00395F59" w:rsidP="0063347C">
      <w:pPr>
        <w:pStyle w:val="a3"/>
        <w:tabs>
          <w:tab w:val="left" w:pos="2509"/>
        </w:tabs>
        <w:ind w:left="785"/>
        <w:jc w:val="center"/>
        <w:rPr>
          <w:rFonts w:ascii="Times New Roman" w:hAnsi="Times New Roman" w:cs="Times New Roman"/>
          <w:sz w:val="56"/>
          <w:szCs w:val="56"/>
        </w:rPr>
      </w:pPr>
      <w:r w:rsidRPr="0063347C">
        <w:rPr>
          <w:rFonts w:ascii="Times New Roman" w:hAnsi="Times New Roman" w:cs="Times New Roman"/>
          <w:sz w:val="56"/>
          <w:szCs w:val="56"/>
        </w:rPr>
        <w:t>Актуальность</w:t>
      </w:r>
    </w:p>
    <w:p w:rsidR="00395F59" w:rsidRPr="0063347C" w:rsidRDefault="00395F59" w:rsidP="00633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7C">
        <w:rPr>
          <w:rFonts w:ascii="Times New Roman" w:hAnsi="Times New Roman" w:cs="Times New Roman"/>
          <w:sz w:val="28"/>
          <w:szCs w:val="28"/>
        </w:rPr>
        <w:t xml:space="preserve">Одной из серьезных проблем в наше время </w:t>
      </w:r>
      <w:r w:rsidR="006A46B1" w:rsidRPr="0063347C">
        <w:rPr>
          <w:rFonts w:ascii="Times New Roman" w:hAnsi="Times New Roman" w:cs="Times New Roman"/>
          <w:sz w:val="28"/>
          <w:szCs w:val="28"/>
        </w:rPr>
        <w:t xml:space="preserve">является широко распространенные  среди школьников употребление </w:t>
      </w:r>
      <w:r w:rsidRPr="0063347C">
        <w:rPr>
          <w:rFonts w:ascii="Times New Roman" w:hAnsi="Times New Roman" w:cs="Times New Roman"/>
          <w:sz w:val="28"/>
          <w:szCs w:val="28"/>
        </w:rPr>
        <w:t xml:space="preserve">так называемого </w:t>
      </w:r>
      <w:proofErr w:type="spellStart"/>
      <w:r w:rsidRPr="0063347C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AB6396" w:rsidRPr="006334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396" w:rsidRPr="0063347C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AB6396" w:rsidRPr="0063347C">
        <w:rPr>
          <w:rFonts w:ascii="Times New Roman" w:hAnsi="Times New Roman" w:cs="Times New Roman"/>
          <w:sz w:val="28"/>
          <w:szCs w:val="28"/>
        </w:rPr>
        <w:t>,</w:t>
      </w:r>
      <w:r w:rsidR="006A46B1" w:rsidRPr="0063347C">
        <w:rPr>
          <w:rFonts w:ascii="Times New Roman" w:hAnsi="Times New Roman" w:cs="Times New Roman"/>
          <w:sz w:val="28"/>
          <w:szCs w:val="28"/>
        </w:rPr>
        <w:t xml:space="preserve"> </w:t>
      </w:r>
      <w:r w:rsidR="00AB6396" w:rsidRPr="0063347C">
        <w:rPr>
          <w:rFonts w:ascii="Times New Roman" w:hAnsi="Times New Roman" w:cs="Times New Roman"/>
          <w:sz w:val="28"/>
          <w:szCs w:val="28"/>
        </w:rPr>
        <w:t xml:space="preserve"> вещества, обладающие </w:t>
      </w:r>
      <w:r w:rsidR="006A46B1" w:rsidRPr="0063347C">
        <w:rPr>
          <w:rFonts w:ascii="Times New Roman" w:hAnsi="Times New Roman" w:cs="Times New Roman"/>
          <w:sz w:val="28"/>
          <w:szCs w:val="28"/>
        </w:rPr>
        <w:t xml:space="preserve">слабыми </w:t>
      </w:r>
      <w:r w:rsidRPr="0063347C">
        <w:rPr>
          <w:rFonts w:ascii="Times New Roman" w:hAnsi="Times New Roman" w:cs="Times New Roman"/>
          <w:sz w:val="28"/>
          <w:szCs w:val="28"/>
        </w:rPr>
        <w:t xml:space="preserve"> наркотическим</w:t>
      </w:r>
      <w:r w:rsidR="006A46B1" w:rsidRPr="0063347C">
        <w:rPr>
          <w:rFonts w:ascii="Times New Roman" w:hAnsi="Times New Roman" w:cs="Times New Roman"/>
          <w:sz w:val="28"/>
          <w:szCs w:val="28"/>
        </w:rPr>
        <w:t>и</w:t>
      </w:r>
      <w:r w:rsidRPr="0063347C">
        <w:rPr>
          <w:rFonts w:ascii="Times New Roman" w:hAnsi="Times New Roman" w:cs="Times New Roman"/>
          <w:sz w:val="28"/>
          <w:szCs w:val="28"/>
        </w:rPr>
        <w:t xml:space="preserve"> </w:t>
      </w:r>
      <w:r w:rsidR="006A46B1" w:rsidRPr="0063347C">
        <w:rPr>
          <w:rFonts w:ascii="Times New Roman" w:hAnsi="Times New Roman" w:cs="Times New Roman"/>
          <w:sz w:val="28"/>
          <w:szCs w:val="28"/>
        </w:rPr>
        <w:t xml:space="preserve"> действиями</w:t>
      </w:r>
      <w:r w:rsidRPr="006334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47C">
        <w:rPr>
          <w:rFonts w:ascii="Times New Roman" w:hAnsi="Times New Roman" w:cs="Times New Roman"/>
          <w:sz w:val="28"/>
          <w:szCs w:val="28"/>
        </w:rPr>
        <w:t xml:space="preserve"> Ситуация также  осложняется специфическими особенностями </w:t>
      </w:r>
      <w:proofErr w:type="spellStart"/>
      <w:r w:rsidRPr="0063347C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AB6396" w:rsidRPr="006334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396" w:rsidRPr="0063347C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63347C">
        <w:rPr>
          <w:rFonts w:ascii="Times New Roman" w:hAnsi="Times New Roman" w:cs="Times New Roman"/>
          <w:sz w:val="28"/>
          <w:szCs w:val="28"/>
        </w:rPr>
        <w:t xml:space="preserve">, которые обуславливают проблематичность явного выявления признаков </w:t>
      </w:r>
      <w:r w:rsidR="006A46B1" w:rsidRPr="0063347C">
        <w:rPr>
          <w:rFonts w:ascii="Times New Roman" w:hAnsi="Times New Roman" w:cs="Times New Roman"/>
          <w:sz w:val="28"/>
          <w:szCs w:val="28"/>
        </w:rPr>
        <w:t xml:space="preserve">их </w:t>
      </w:r>
      <w:r w:rsidRPr="0063347C">
        <w:rPr>
          <w:rFonts w:ascii="Times New Roman" w:hAnsi="Times New Roman" w:cs="Times New Roman"/>
          <w:sz w:val="28"/>
          <w:szCs w:val="28"/>
        </w:rPr>
        <w:t>употребления. Во многих случаях родители подростков даже не представляют себе, как он</w:t>
      </w:r>
      <w:r w:rsidR="00AB6396" w:rsidRPr="0063347C">
        <w:rPr>
          <w:rFonts w:ascii="Times New Roman" w:hAnsi="Times New Roman" w:cs="Times New Roman"/>
          <w:sz w:val="28"/>
          <w:szCs w:val="28"/>
        </w:rPr>
        <w:t>и выглядят и каким способом они употребляются</w:t>
      </w:r>
      <w:r w:rsidRPr="0063347C">
        <w:rPr>
          <w:rFonts w:ascii="Times New Roman" w:hAnsi="Times New Roman" w:cs="Times New Roman"/>
          <w:sz w:val="28"/>
          <w:szCs w:val="28"/>
        </w:rPr>
        <w:t>.</w:t>
      </w:r>
    </w:p>
    <w:p w:rsidR="0063347C" w:rsidRDefault="0063347C" w:rsidP="00633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47C" w:rsidRPr="0063347C" w:rsidRDefault="00DC12D4" w:rsidP="006334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7C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6A46B1" w:rsidRPr="00633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12D4" w:rsidRPr="0063347C" w:rsidRDefault="00DC12D4" w:rsidP="006334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47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B3C7A" w:rsidRPr="0063347C">
        <w:rPr>
          <w:rFonts w:ascii="Times New Roman" w:hAnsi="Times New Roman" w:cs="Times New Roman"/>
          <w:sz w:val="28"/>
          <w:szCs w:val="28"/>
        </w:rPr>
        <w:t>вредное воздействие на организм</w:t>
      </w:r>
      <w:r w:rsidRPr="0063347C">
        <w:rPr>
          <w:rFonts w:ascii="Times New Roman" w:hAnsi="Times New Roman" w:cs="Times New Roman"/>
          <w:sz w:val="28"/>
          <w:szCs w:val="28"/>
        </w:rPr>
        <w:t xml:space="preserve"> слабых  наркотических веществ.</w:t>
      </w:r>
    </w:p>
    <w:p w:rsidR="00DC12D4" w:rsidRPr="0063347C" w:rsidRDefault="00AB6396" w:rsidP="006334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47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63347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EB3C7A" w:rsidRPr="0063347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63347C">
        <w:rPr>
          <w:rFonts w:ascii="Times New Roman" w:hAnsi="Times New Roman" w:cs="Times New Roman"/>
          <w:sz w:val="28"/>
          <w:szCs w:val="28"/>
        </w:rPr>
        <w:t>методы получения</w:t>
      </w:r>
      <w:r w:rsidR="00DC12D4" w:rsidRPr="00633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2D4" w:rsidRPr="0063347C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63347C">
        <w:rPr>
          <w:rFonts w:ascii="Times New Roman" w:hAnsi="Times New Roman" w:cs="Times New Roman"/>
          <w:sz w:val="28"/>
          <w:szCs w:val="28"/>
        </w:rPr>
        <w:t xml:space="preserve"> и его</w:t>
      </w:r>
      <w:r w:rsidR="00EB3C7A" w:rsidRPr="0063347C">
        <w:rPr>
          <w:rFonts w:ascii="Times New Roman" w:hAnsi="Times New Roman" w:cs="Times New Roman"/>
          <w:sz w:val="28"/>
          <w:szCs w:val="28"/>
        </w:rPr>
        <w:t xml:space="preserve"> негативное</w:t>
      </w:r>
      <w:r w:rsidRPr="0063347C">
        <w:rPr>
          <w:rFonts w:ascii="Times New Roman" w:hAnsi="Times New Roman" w:cs="Times New Roman"/>
          <w:sz w:val="28"/>
          <w:szCs w:val="28"/>
        </w:rPr>
        <w:t xml:space="preserve"> воздействие на организм.</w:t>
      </w:r>
      <w:r w:rsidRPr="0063347C">
        <w:rPr>
          <w:rFonts w:ascii="Times New Roman" w:hAnsi="Times New Roman" w:cs="Times New Roman"/>
          <w:sz w:val="28"/>
          <w:szCs w:val="28"/>
        </w:rPr>
        <w:br/>
        <w:t>2.</w:t>
      </w:r>
      <w:r w:rsidR="00EB3C7A" w:rsidRPr="0063347C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Pr="0063347C">
        <w:rPr>
          <w:rFonts w:ascii="Times New Roman" w:hAnsi="Times New Roman" w:cs="Times New Roman"/>
          <w:sz w:val="28"/>
          <w:szCs w:val="28"/>
        </w:rPr>
        <w:t xml:space="preserve">методы получения </w:t>
      </w:r>
      <w:proofErr w:type="spellStart"/>
      <w:r w:rsidRPr="0063347C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63347C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EB3C7A" w:rsidRPr="0063347C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Pr="0063347C">
        <w:rPr>
          <w:rFonts w:ascii="Times New Roman" w:hAnsi="Times New Roman" w:cs="Times New Roman"/>
          <w:sz w:val="28"/>
          <w:szCs w:val="28"/>
        </w:rPr>
        <w:t>воздействие на организм.</w:t>
      </w:r>
    </w:p>
    <w:p w:rsidR="00AB6396" w:rsidRDefault="00AB6396" w:rsidP="00982753">
      <w:pPr>
        <w:rPr>
          <w:sz w:val="28"/>
          <w:szCs w:val="28"/>
        </w:rPr>
      </w:pPr>
    </w:p>
    <w:p w:rsidR="0063347C" w:rsidRDefault="0063347C" w:rsidP="00982753">
      <w:pPr>
        <w:rPr>
          <w:sz w:val="28"/>
          <w:szCs w:val="28"/>
        </w:rPr>
      </w:pPr>
    </w:p>
    <w:p w:rsidR="007D10E4" w:rsidRPr="00181EE3" w:rsidRDefault="007D10E4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52525"/>
          <w:sz w:val="28"/>
          <w:szCs w:val="28"/>
        </w:rPr>
      </w:pPr>
      <w:proofErr w:type="spellStart"/>
      <w:r w:rsidRPr="00181EE3">
        <w:rPr>
          <w:b/>
          <w:bCs/>
          <w:color w:val="252525"/>
          <w:sz w:val="28"/>
          <w:szCs w:val="28"/>
        </w:rPr>
        <w:lastRenderedPageBreak/>
        <w:t>Насвай</w:t>
      </w:r>
      <w:proofErr w:type="spellEnd"/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>(</w:t>
      </w:r>
      <w:proofErr w:type="spellStart"/>
      <w:r w:rsidRPr="00181EE3">
        <w:rPr>
          <w:color w:val="252525"/>
          <w:sz w:val="28"/>
          <w:szCs w:val="28"/>
        </w:rPr>
        <w:t>насыбай</w:t>
      </w:r>
      <w:proofErr w:type="spellEnd"/>
      <w:r w:rsidRPr="00181EE3">
        <w:rPr>
          <w:color w:val="252525"/>
          <w:sz w:val="28"/>
          <w:szCs w:val="28"/>
        </w:rPr>
        <w:t xml:space="preserve">, нас, </w:t>
      </w:r>
      <w:proofErr w:type="spellStart"/>
      <w:r w:rsidRPr="00181EE3">
        <w:rPr>
          <w:color w:val="252525"/>
          <w:sz w:val="28"/>
          <w:szCs w:val="28"/>
        </w:rPr>
        <w:t>нац</w:t>
      </w:r>
      <w:proofErr w:type="spellEnd"/>
      <w:r w:rsidRPr="00181EE3">
        <w:rPr>
          <w:color w:val="252525"/>
          <w:sz w:val="28"/>
          <w:szCs w:val="28"/>
        </w:rPr>
        <w:t xml:space="preserve">, нос, </w:t>
      </w:r>
      <w:proofErr w:type="spellStart"/>
      <w:r w:rsidRPr="00181EE3">
        <w:rPr>
          <w:color w:val="252525"/>
          <w:sz w:val="28"/>
          <w:szCs w:val="28"/>
        </w:rPr>
        <w:t>айс</w:t>
      </w:r>
      <w:proofErr w:type="spellEnd"/>
      <w:r w:rsidRPr="00181EE3">
        <w:rPr>
          <w:color w:val="252525"/>
          <w:sz w:val="28"/>
          <w:szCs w:val="28"/>
        </w:rPr>
        <w:t xml:space="preserve">, </w:t>
      </w:r>
      <w:proofErr w:type="spellStart"/>
      <w:r w:rsidRPr="00181EE3">
        <w:rPr>
          <w:color w:val="252525"/>
          <w:sz w:val="28"/>
          <w:szCs w:val="28"/>
        </w:rPr>
        <w:t>нацик</w:t>
      </w:r>
      <w:proofErr w:type="spellEnd"/>
      <w:r w:rsidRPr="00181EE3">
        <w:rPr>
          <w:color w:val="252525"/>
          <w:sz w:val="28"/>
          <w:szCs w:val="28"/>
        </w:rPr>
        <w:t xml:space="preserve">, </w:t>
      </w:r>
      <w:proofErr w:type="spellStart"/>
      <w:r w:rsidRPr="00181EE3">
        <w:rPr>
          <w:color w:val="252525"/>
          <w:sz w:val="28"/>
          <w:szCs w:val="28"/>
        </w:rPr>
        <w:t>насыбай</w:t>
      </w:r>
      <w:proofErr w:type="spellEnd"/>
      <w:r w:rsidRPr="00181EE3">
        <w:rPr>
          <w:color w:val="252525"/>
          <w:sz w:val="28"/>
          <w:szCs w:val="28"/>
        </w:rPr>
        <w:t xml:space="preserve">, </w:t>
      </w:r>
      <w:proofErr w:type="spellStart"/>
      <w:r w:rsidRPr="00181EE3">
        <w:rPr>
          <w:color w:val="252525"/>
          <w:sz w:val="28"/>
          <w:szCs w:val="28"/>
        </w:rPr>
        <w:t>насыр</w:t>
      </w:r>
      <w:proofErr w:type="spellEnd"/>
      <w:r w:rsidRPr="00181EE3">
        <w:rPr>
          <w:color w:val="252525"/>
          <w:sz w:val="28"/>
          <w:szCs w:val="28"/>
        </w:rPr>
        <w:t xml:space="preserve">, </w:t>
      </w:r>
      <w:proofErr w:type="spellStart"/>
      <w:r w:rsidRPr="00181EE3">
        <w:rPr>
          <w:color w:val="252525"/>
          <w:sz w:val="28"/>
          <w:szCs w:val="28"/>
        </w:rPr>
        <w:t>снюс</w:t>
      </w:r>
      <w:proofErr w:type="spellEnd"/>
      <w:r w:rsidRPr="00181EE3">
        <w:rPr>
          <w:color w:val="252525"/>
          <w:sz w:val="28"/>
          <w:szCs w:val="28"/>
        </w:rPr>
        <w:t xml:space="preserve">) — вид </w:t>
      </w:r>
      <w:proofErr w:type="spellStart"/>
      <w:r w:rsidRPr="00181EE3">
        <w:rPr>
          <w:color w:val="252525"/>
          <w:sz w:val="28"/>
          <w:szCs w:val="28"/>
        </w:rPr>
        <w:t>некурительного</w:t>
      </w:r>
      <w:proofErr w:type="spellEnd"/>
      <w:r w:rsidRPr="00181EE3">
        <w:rPr>
          <w:rStyle w:val="apple-converted-space"/>
          <w:color w:val="252525"/>
          <w:sz w:val="28"/>
          <w:szCs w:val="28"/>
        </w:rPr>
        <w:t> </w:t>
      </w:r>
      <w:hyperlink r:id="rId5" w:tooltip="Табак" w:history="1">
        <w:r w:rsidRPr="00181EE3">
          <w:rPr>
            <w:rStyle w:val="a5"/>
            <w:color w:val="0B0080"/>
            <w:sz w:val="28"/>
            <w:szCs w:val="28"/>
          </w:rPr>
          <w:t>табачного</w:t>
        </w:r>
      </w:hyperlink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>изделия, традиционный для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6" w:tooltip="Центральная Азия" w:history="1">
        <w:r w:rsidRPr="00181EE3">
          <w:rPr>
            <w:rStyle w:val="a5"/>
            <w:color w:val="0B0080"/>
            <w:sz w:val="28"/>
            <w:szCs w:val="28"/>
          </w:rPr>
          <w:t>Центральной Азии</w:t>
        </w:r>
      </w:hyperlink>
      <w:r w:rsidRPr="00181EE3">
        <w:rPr>
          <w:color w:val="252525"/>
          <w:sz w:val="28"/>
          <w:szCs w:val="28"/>
        </w:rPr>
        <w:t>.</w:t>
      </w:r>
    </w:p>
    <w:p w:rsidR="007D10E4" w:rsidRPr="00181EE3" w:rsidRDefault="006F2E34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181EE3">
        <w:rPr>
          <w:sz w:val="28"/>
          <w:szCs w:val="28"/>
        </w:rPr>
        <w:t xml:space="preserve">В настоящее время основным компонентом </w:t>
      </w:r>
      <w:proofErr w:type="spellStart"/>
      <w:r w:rsidRPr="00181EE3">
        <w:rPr>
          <w:sz w:val="28"/>
          <w:szCs w:val="28"/>
        </w:rPr>
        <w:t>насвая</w:t>
      </w:r>
      <w:proofErr w:type="spellEnd"/>
      <w:r w:rsidRPr="00181EE3">
        <w:rPr>
          <w:sz w:val="28"/>
          <w:szCs w:val="28"/>
        </w:rPr>
        <w:t xml:space="preserve"> являются простая махорка или </w:t>
      </w:r>
      <w:r w:rsidR="00EB3C7A" w:rsidRPr="00181EE3">
        <w:rPr>
          <w:sz w:val="28"/>
          <w:szCs w:val="28"/>
        </w:rPr>
        <w:t xml:space="preserve">этому веществу. Помимо табака, в состав </w:t>
      </w:r>
      <w:proofErr w:type="spellStart"/>
      <w:r w:rsidR="00EB3C7A" w:rsidRPr="00181EE3">
        <w:rPr>
          <w:sz w:val="28"/>
          <w:szCs w:val="28"/>
        </w:rPr>
        <w:t>насвая</w:t>
      </w:r>
      <w:proofErr w:type="spellEnd"/>
      <w:r w:rsidR="00EB3C7A" w:rsidRPr="00181EE3">
        <w:rPr>
          <w:sz w:val="28"/>
          <w:szCs w:val="28"/>
        </w:rPr>
        <w:t xml:space="preserve"> входит гашеная известь, зола различных растений, смесь из верблюжьего кизяка или куриного помета, в некоторых случаях - масло. Отвращение вызывает сам состав этого зелья, а уж необходимость брать его в рот... Кстати, небольшая деталь. Куриный помет при поливе им огородов всегда предварительно смешивается с водой для того, чтобы исключить повреждение растений, которые могут сгореть. А ведь в состав </w:t>
      </w:r>
      <w:proofErr w:type="spellStart"/>
      <w:r w:rsidR="00EB3C7A" w:rsidRPr="00181EE3">
        <w:rPr>
          <w:sz w:val="28"/>
          <w:szCs w:val="28"/>
        </w:rPr>
        <w:t>насвая</w:t>
      </w:r>
      <w:proofErr w:type="spellEnd"/>
      <w:r w:rsidR="00EB3C7A" w:rsidRPr="00181EE3">
        <w:rPr>
          <w:sz w:val="28"/>
          <w:szCs w:val="28"/>
        </w:rPr>
        <w:t xml:space="preserve"> куриный помет вносится как есть, без каких-либо разбавлений</w:t>
      </w:r>
      <w:proofErr w:type="gramStart"/>
      <w:r w:rsidR="00EB3C7A" w:rsidRPr="00181EE3">
        <w:rPr>
          <w:sz w:val="28"/>
          <w:szCs w:val="28"/>
        </w:rPr>
        <w:t>.</w:t>
      </w:r>
      <w:proofErr w:type="gramEnd"/>
      <w:r w:rsidR="00EB3C7A" w:rsidRPr="00181EE3">
        <w:rPr>
          <w:color w:val="252525"/>
          <w:sz w:val="28"/>
          <w:szCs w:val="28"/>
        </w:rPr>
        <w:t xml:space="preserve"> </w:t>
      </w:r>
      <w:proofErr w:type="gramStart"/>
      <w:r w:rsidRPr="00181EE3">
        <w:rPr>
          <w:sz w:val="28"/>
          <w:szCs w:val="28"/>
        </w:rPr>
        <w:t>т</w:t>
      </w:r>
      <w:proofErr w:type="gramEnd"/>
      <w:r w:rsidRPr="00181EE3">
        <w:rPr>
          <w:sz w:val="28"/>
          <w:szCs w:val="28"/>
        </w:rPr>
        <w:t xml:space="preserve">абак. Ранее использовалось </w:t>
      </w:r>
      <w:proofErr w:type="spellStart"/>
      <w:r w:rsidRPr="00181EE3">
        <w:rPr>
          <w:sz w:val="28"/>
          <w:szCs w:val="28"/>
        </w:rPr>
        <w:t>табакоподобное</w:t>
      </w:r>
      <w:proofErr w:type="spellEnd"/>
      <w:r w:rsidRPr="00181EE3">
        <w:rPr>
          <w:sz w:val="28"/>
          <w:szCs w:val="28"/>
        </w:rPr>
        <w:t xml:space="preserve"> растение «нас», которое и дало название</w:t>
      </w:r>
      <w:proofErr w:type="gramStart"/>
      <w:r w:rsidRPr="00181EE3">
        <w:rPr>
          <w:sz w:val="28"/>
          <w:szCs w:val="28"/>
        </w:rPr>
        <w:t xml:space="preserve"> </w:t>
      </w:r>
      <w:r w:rsidR="00EB3C7A" w:rsidRPr="00181EE3">
        <w:rPr>
          <w:sz w:val="28"/>
          <w:szCs w:val="28"/>
        </w:rPr>
        <w:t>.</w:t>
      </w:r>
      <w:proofErr w:type="gramEnd"/>
      <w:r w:rsidR="007D10E4" w:rsidRPr="00181EE3">
        <w:rPr>
          <w:color w:val="252525"/>
          <w:sz w:val="28"/>
          <w:szCs w:val="28"/>
        </w:rPr>
        <w:t>Для улучшения вкуса могут добавляться</w:t>
      </w:r>
      <w:r w:rsidR="007D10E4" w:rsidRPr="00181EE3">
        <w:rPr>
          <w:rStyle w:val="apple-converted-space"/>
          <w:color w:val="252525"/>
          <w:sz w:val="28"/>
          <w:szCs w:val="28"/>
        </w:rPr>
        <w:t> </w:t>
      </w:r>
      <w:hyperlink r:id="rId7" w:tooltip="Приправа" w:history="1">
        <w:r w:rsidR="007D10E4" w:rsidRPr="00181EE3">
          <w:rPr>
            <w:rStyle w:val="a5"/>
            <w:color w:val="0B0080"/>
            <w:sz w:val="28"/>
            <w:szCs w:val="28"/>
          </w:rPr>
          <w:t>приправы</w:t>
        </w:r>
      </w:hyperlink>
      <w:r w:rsidR="007D10E4" w:rsidRPr="00181EE3">
        <w:rPr>
          <w:color w:val="252525"/>
          <w:sz w:val="28"/>
          <w:szCs w:val="28"/>
        </w:rPr>
        <w:t>.</w:t>
      </w:r>
      <w:r w:rsidRPr="00181EE3">
        <w:rPr>
          <w:color w:val="252525"/>
          <w:sz w:val="28"/>
          <w:szCs w:val="28"/>
        </w:rPr>
        <w:t xml:space="preserve"> </w:t>
      </w:r>
      <w:r w:rsidR="007D10E4" w:rsidRPr="00181EE3">
        <w:rPr>
          <w:color w:val="252525"/>
          <w:sz w:val="28"/>
          <w:szCs w:val="28"/>
        </w:rPr>
        <w:t>Гашеная известь или зола изменяют</w:t>
      </w:r>
      <w:r w:rsidR="007D10E4" w:rsidRPr="00181EE3">
        <w:rPr>
          <w:rStyle w:val="apple-converted-space"/>
          <w:color w:val="252525"/>
          <w:sz w:val="28"/>
          <w:szCs w:val="28"/>
        </w:rPr>
        <w:t> </w:t>
      </w:r>
      <w:hyperlink r:id="rId8" w:tooltip="Кислотность" w:history="1">
        <w:r w:rsidR="007D10E4" w:rsidRPr="00181EE3">
          <w:rPr>
            <w:rStyle w:val="a5"/>
            <w:color w:val="0B0080"/>
            <w:sz w:val="28"/>
            <w:szCs w:val="28"/>
          </w:rPr>
          <w:t>кислотность</w:t>
        </w:r>
      </w:hyperlink>
      <w:r w:rsidR="007D10E4" w:rsidRPr="00181EE3">
        <w:rPr>
          <w:rStyle w:val="apple-converted-space"/>
          <w:color w:val="252525"/>
          <w:sz w:val="28"/>
          <w:szCs w:val="28"/>
        </w:rPr>
        <w:t> </w:t>
      </w:r>
      <w:r w:rsidR="007D10E4" w:rsidRPr="00181EE3">
        <w:rPr>
          <w:color w:val="252525"/>
          <w:sz w:val="28"/>
          <w:szCs w:val="28"/>
        </w:rPr>
        <w:t>среды (в щелочную сторону) и увеличивают всасывание</w:t>
      </w:r>
      <w:r w:rsidR="007D10E4" w:rsidRPr="00181EE3">
        <w:rPr>
          <w:rStyle w:val="apple-converted-space"/>
          <w:color w:val="252525"/>
          <w:sz w:val="28"/>
          <w:szCs w:val="28"/>
        </w:rPr>
        <w:t> </w:t>
      </w:r>
      <w:hyperlink r:id="rId9" w:tooltip="Никотин" w:history="1">
        <w:r w:rsidR="007D10E4" w:rsidRPr="00181EE3">
          <w:rPr>
            <w:rStyle w:val="a5"/>
            <w:color w:val="0B0080"/>
            <w:sz w:val="28"/>
            <w:szCs w:val="28"/>
          </w:rPr>
          <w:t>никотина</w:t>
        </w:r>
      </w:hyperlink>
      <w:r w:rsidR="007D10E4" w:rsidRPr="00181EE3">
        <w:rPr>
          <w:rStyle w:val="apple-converted-space"/>
          <w:color w:val="252525"/>
          <w:sz w:val="28"/>
          <w:szCs w:val="28"/>
        </w:rPr>
        <w:t> </w:t>
      </w:r>
      <w:r w:rsidR="007D10E4" w:rsidRPr="00181EE3">
        <w:rPr>
          <w:color w:val="252525"/>
          <w:sz w:val="28"/>
          <w:szCs w:val="28"/>
        </w:rPr>
        <w:t>в</w:t>
      </w:r>
      <w:r w:rsidR="007D10E4" w:rsidRPr="00181EE3">
        <w:rPr>
          <w:rStyle w:val="apple-converted-space"/>
          <w:color w:val="252525"/>
          <w:sz w:val="28"/>
          <w:szCs w:val="28"/>
        </w:rPr>
        <w:t> </w:t>
      </w:r>
      <w:hyperlink r:id="rId10" w:tooltip="Кровь" w:history="1">
        <w:r w:rsidR="007D10E4" w:rsidRPr="00181EE3">
          <w:rPr>
            <w:rStyle w:val="a5"/>
            <w:color w:val="0B0080"/>
            <w:sz w:val="28"/>
            <w:szCs w:val="28"/>
          </w:rPr>
          <w:t>кровь</w:t>
        </w:r>
      </w:hyperlink>
      <w:r w:rsidR="007D10E4" w:rsidRPr="00181EE3">
        <w:rPr>
          <w:rStyle w:val="apple-converted-space"/>
          <w:color w:val="252525"/>
          <w:sz w:val="28"/>
          <w:szCs w:val="28"/>
        </w:rPr>
        <w:t> </w:t>
      </w:r>
      <w:r w:rsidR="007D10E4" w:rsidRPr="00181EE3">
        <w:rPr>
          <w:color w:val="252525"/>
          <w:sz w:val="28"/>
          <w:szCs w:val="28"/>
        </w:rPr>
        <w:t>через слизистую оболочку ротовой полости. Другие компоненты смеси призваны выполнять формообразующую функцию при гранулировании молотого табака.</w:t>
      </w:r>
    </w:p>
    <w:p w:rsidR="007D10E4" w:rsidRPr="00181EE3" w:rsidRDefault="007D10E4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181EE3">
        <w:rPr>
          <w:color w:val="252525"/>
          <w:sz w:val="28"/>
          <w:szCs w:val="28"/>
        </w:rPr>
        <w:t xml:space="preserve">В продажу </w:t>
      </w:r>
      <w:proofErr w:type="spellStart"/>
      <w:r w:rsidRPr="00181EE3">
        <w:rPr>
          <w:color w:val="252525"/>
          <w:sz w:val="28"/>
          <w:szCs w:val="28"/>
        </w:rPr>
        <w:t>насвай</w:t>
      </w:r>
      <w:proofErr w:type="spellEnd"/>
      <w:r w:rsidRPr="00181EE3">
        <w:rPr>
          <w:color w:val="252525"/>
          <w:sz w:val="28"/>
          <w:szCs w:val="28"/>
        </w:rPr>
        <w:t xml:space="preserve"> поступает в виде маленьких «шариков» или «палочек», пластичной массы или порошка. Цвет продукта грязно-зелёный.</w:t>
      </w:r>
    </w:p>
    <w:p w:rsidR="007D10E4" w:rsidRPr="00181EE3" w:rsidRDefault="007D10E4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181EE3">
        <w:rPr>
          <w:color w:val="252525"/>
          <w:sz w:val="28"/>
          <w:szCs w:val="28"/>
        </w:rPr>
        <w:t xml:space="preserve">Употребление </w:t>
      </w:r>
      <w:proofErr w:type="spellStart"/>
      <w:r w:rsidRPr="00181EE3">
        <w:rPr>
          <w:color w:val="252525"/>
          <w:sz w:val="28"/>
          <w:szCs w:val="28"/>
        </w:rPr>
        <w:t>насвая</w:t>
      </w:r>
      <w:proofErr w:type="spellEnd"/>
      <w:r w:rsidRPr="00181EE3">
        <w:rPr>
          <w:color w:val="252525"/>
          <w:sz w:val="28"/>
          <w:szCs w:val="28"/>
        </w:rPr>
        <w:t xml:space="preserve"> вызывает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11" w:tooltip="Лечение никотиновой зависимости" w:history="1">
        <w:r w:rsidRPr="00181EE3">
          <w:rPr>
            <w:rStyle w:val="a5"/>
            <w:color w:val="0B0080"/>
            <w:sz w:val="28"/>
            <w:szCs w:val="28"/>
          </w:rPr>
          <w:t>никотиновую зависимость</w:t>
        </w:r>
      </w:hyperlink>
      <w:r w:rsidRPr="00181EE3">
        <w:rPr>
          <w:color w:val="252525"/>
          <w:sz w:val="28"/>
          <w:szCs w:val="28"/>
        </w:rPr>
        <w:t>. Частое употребление вызывает также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12" w:tooltip="Психическая зависимость" w:history="1">
        <w:r w:rsidRPr="00181EE3">
          <w:rPr>
            <w:rStyle w:val="a5"/>
            <w:color w:val="0B0080"/>
            <w:sz w:val="28"/>
            <w:szCs w:val="28"/>
          </w:rPr>
          <w:t>психическую зависимость</w:t>
        </w:r>
      </w:hyperlink>
      <w:r w:rsidRPr="00181EE3">
        <w:rPr>
          <w:color w:val="252525"/>
          <w:sz w:val="28"/>
          <w:szCs w:val="28"/>
        </w:rPr>
        <w:t>.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Большинство компонентов смеси призваны выполнять формообразующую функцию при гранулировании пылеобразных отходов табачного производства. Известь изменяет реакцию среды и способствует всасыванию никотина в кровь через слизистую оболочку ротовой полости. Этому же способствует и куриный помет, и некоторые источники утверждают, что его добавляют в смесь при отсутствии извести. </w:t>
      </w:r>
    </w:p>
    <w:p w:rsidR="00181EE3" w:rsidRDefault="00181EE3" w:rsidP="00181EE3">
      <w:pPr>
        <w:tabs>
          <w:tab w:val="left" w:pos="12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EE3" w:rsidRDefault="00181EE3" w:rsidP="00181EE3">
      <w:pPr>
        <w:tabs>
          <w:tab w:val="left" w:pos="12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2E34" w:rsidRPr="00181EE3" w:rsidRDefault="006A46B1" w:rsidP="00181EE3">
      <w:pPr>
        <w:tabs>
          <w:tab w:val="left" w:pos="12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E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Виды </w:t>
      </w:r>
      <w:proofErr w:type="spellStart"/>
      <w:r w:rsidRPr="00181EE3">
        <w:rPr>
          <w:rFonts w:ascii="Times New Roman" w:hAnsi="Times New Roman" w:cs="Times New Roman"/>
          <w:b/>
          <w:sz w:val="28"/>
          <w:szCs w:val="28"/>
          <w:u w:val="single"/>
        </w:rPr>
        <w:t>насвая</w:t>
      </w:r>
      <w:proofErr w:type="spellEnd"/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Известны различные виды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: ташкентский, ферганский, андижанский и другие. Могут использоваться различные названия: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насыбай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нацвай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анасвай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асмай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атмай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описывают по-разному. В одних случаях это зеленые шарики, в других серовато-коричневый порошок. Есть мнение, что свежий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выглядит как крупные, пропитанные, зеленые зернышки, а несвежий больше похож на порошок и имеет почти черный цвет. Некоторые производители ленятся гранулировать «нас» и продают его в порошке.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Другое мнение состоит в том, что раньше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 Во всем признаки перехода на более масштабное производство.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Фабрично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не изготавливается. Его производство организуется в домашних условиях (где же вы еще сможете найти такое изобилие верблюжьего кизяка или куриного помета). </w:t>
      </w:r>
    </w:p>
    <w:p w:rsidR="006F2E34" w:rsidRPr="00181EE3" w:rsidRDefault="006F2E34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0E4" w:rsidRPr="00181EE3" w:rsidRDefault="007D10E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Распространение </w:t>
      </w:r>
      <w:proofErr w:type="spellStart"/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насвая</w:t>
      </w:r>
      <w:proofErr w:type="spellEnd"/>
    </w:p>
    <w:p w:rsidR="007D10E4" w:rsidRPr="00181EE3" w:rsidRDefault="007D10E4" w:rsidP="00181E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издревле употреблялся в </w:t>
      </w:r>
      <w:hyperlink r:id="rId13" w:tooltip="Центральная Аз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Центральной Азии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: </w:t>
      </w:r>
      <w:hyperlink r:id="rId14" w:tooltip="Узбекистан" w:history="1">
        <w:proofErr w:type="gramStart"/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Узбекистане</w:t>
        </w:r>
        <w:proofErr w:type="gramEnd"/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5" w:tooltip="Таджикистан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Таджикистане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6" w:tooltip="Туркмен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Туркмении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7" w:tooltip="Киргиз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Киргизии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18" w:tooltip="Афганистан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Афганистане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 на юге </w:t>
      </w:r>
      <w:hyperlink r:id="rId19" w:tooltip="Казахстан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Казахстана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и западе </w:t>
      </w:r>
      <w:hyperlink r:id="rId20" w:tooltip="Китай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Китая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 Традиционными изготовителями и распространителями являлись некоторые группы </w:t>
      </w:r>
      <w:hyperlink r:id="rId21" w:tooltip="Цыгане среднеазиатские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среднеазиатских цыган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В настоящее время в странах региона свободно продаётся на рынках, обычно на лотках с сигаретами, </w:t>
      </w:r>
      <w:hyperlink r:id="rId22" w:tooltip="Семя подсолнечник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семечками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 Исключение составляет Туркмения, где в 2008 г. Президент Туркмении </w:t>
      </w:r>
      <w:proofErr w:type="spellStart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"https://ru.wikipedia.org/wiki/%D0%91%D0%B5%D1%80%D0%B4%D1%8B%D0%BC%D1%83%D1%85%D0%B0%D0%BC%D0%B5%D0%B4%D0%BE%D0%B2,_%D0%93%D1%83%D1%80%D0%B1%D0%B0%D0%BD%D0%B3%D1%83%D0%BB%D1%8B_%D0%9C%D1%8F%D0%BB%D0%B8%D0%BA%D0%B3%D1%83%D0%BB%D1%8B%D0%B5%D0%B2%D0%B8%D1%87" \o "Бердымухамедов, Гурбангулы Мяликгулыевич"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</w:rPr>
        <w:t>Гурбангулы</w:t>
      </w:r>
      <w:proofErr w:type="spellEnd"/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</w:rPr>
        <w:t>Бердымухамедов</w:t>
      </w:r>
      <w:proofErr w:type="spellEnd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издал указ о запрете производства, реализации, использования и завоза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насвая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В </w:t>
      </w:r>
      <w:hyperlink r:id="rId23" w:tooltip="2011 год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2011 году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был включён в список наркотических веществ и психотропных средств, подлежащих контролю в </w:t>
      </w:r>
      <w:hyperlink r:id="rId24" w:tooltip="Казахстан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Казахстане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На территории </w:t>
      </w:r>
      <w:hyperlink r:id="rId25" w:tooltip="Росс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России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является традиционным продуктом, но приобрёл в последние годы популярность, прежде всего у подростков.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Обычно торговля ведётся на лотках со специями, причём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позиционируется в качестве средства от никотиновой зависимости.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23 февраля 2013 года Президентом Российской Федерации был подписан Федеральный закон N 15-ФЗ «Об охране здоровья граждан от воздействия окружающего табачного дыма и последствий потребления табака», устанавливающий запрет на торговлю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насваем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Закон в основной части своих положений, включая этот запрет, вступает в силу с 1 июня 2013 года. Запрещается как оптовая, так и розничная торговля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насваем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(часть 8 статьи 19 данного ФЗ).</w:t>
      </w:r>
    </w:p>
    <w:p w:rsidR="00DC12D4" w:rsidRPr="00181EE3" w:rsidRDefault="00DC12D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10E4" w:rsidRPr="00181EE3" w:rsidRDefault="007D10E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употребления</w:t>
      </w:r>
    </w:p>
    <w:p w:rsidR="007D10E4" w:rsidRPr="00181EE3" w:rsidRDefault="007D10E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181EE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является общедоступным веществом, в отличие от сигарет и спиртных напитков, продажа которых разрешена только лицам, достигшим 18 лет. Кроме того, он отличается низкой ценой, - его стоимость ниже, чем у сигарет. Согласно опросам подростков из разных школ, большинство из них употребляет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только для того, чтобы бросить курить. Но, согласно результатам тех же опросов, практически не существует примеров того, что после отказа от сигарет, подросток смог бы отказаться и от употребления этого наркотического вещества. В подавляющем большинстве случаев он все равно в итоге возвращался к одной из этих вредных привычек.</w:t>
      </w:r>
    </w:p>
    <w:p w:rsidR="007D10E4" w:rsidRPr="00181EE3" w:rsidRDefault="007D10E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Еще одной особенностью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является то, что практически невозможно выделить в толпе человека, который даже в данный момент его употребляет. Это вещество не требует подкожных или внутривенных инъекций, глотания таблеток или чего-то подобного. Достаточно одну его небольшую по объему порцию положить за губу или под язык, после чего ждать наступления эффекта, обусловленного его действием.</w:t>
      </w:r>
    </w:p>
    <w:p w:rsidR="007D10E4" w:rsidRPr="00181EE3" w:rsidRDefault="007D10E4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закладывают (</w:t>
      </w:r>
      <w:r w:rsidRPr="00181EE3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кидают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) под нижнюю или верхнюю </w:t>
      </w:r>
      <w:hyperlink r:id="rId26" w:tooltip="Губ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губу</w:t>
        </w:r>
      </w:hyperlink>
      <w:r w:rsidR="006F2E34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под язык</w:t>
      </w:r>
      <w:r w:rsidR="006F2E34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или в носовую полость,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держат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там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ожидании эффекта. Проглоченная слюна с растворённым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насваем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может вызвать </w:t>
      </w:r>
      <w:hyperlink r:id="rId27" w:tooltip="Тошнот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тошноту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28" w:tooltip="Рвот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рвоту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29" w:tooltip="Понос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понос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К сожалению, многие употребляющие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считают, что он не многим вреднее обычных сигарет. Это существенное заблуждение, ведь даже, несмотря на то, что один «шарик»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насвая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содержит намного меньшее количество табака, чем сигарета, это компенсируется количеством употребляемых в одной дозе «шариков». 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Надо сказать, что употребление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весьма хлопотное занятие.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не курят (хотя иногда продолжают использовать это слово), а «кидают» или «чикают». При такой терминологии иногда складывается впечатление, что какой-нибудь потребитель, рассказывающий о своем опыте на форуме, уже несколько лет пытается бросить потребление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но «кидать» для него не означает «бросать», а совсем даже наоборот.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иногда называют жевательным табаком, но его не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жуют</w:t>
      </w:r>
      <w:proofErr w:type="gramStart"/>
      <w:r w:rsidRPr="00181E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закладывании его в рот стараются не допустить попадания порошка на губы, которые в таком случае покрываются волдырями и язвами. Потребители подчеркивают недопустимость проглатывания обильно выделяющейся слюны. </w:t>
      </w:r>
    </w:p>
    <w:p w:rsidR="00DC12D4" w:rsidRPr="00181EE3" w:rsidRDefault="00DC12D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10E4" w:rsidRPr="00181EE3" w:rsidRDefault="007D10E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Воздействие</w:t>
      </w:r>
    </w:p>
    <w:p w:rsidR="007D10E4" w:rsidRPr="00181EE3" w:rsidRDefault="007D10E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Потребители описывают следующие краткосрочные последствия потребления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насвая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: сильное местное жжение слизистой ротовой полости, тяжесть в голове, а позднее и во всех частях тела, апатия, резкое слюноотделение, головокружение, расслабленность мышц. </w:t>
      </w:r>
      <w:r w:rsidRPr="00181EE3">
        <w:rPr>
          <w:rFonts w:ascii="Times New Roman" w:hAnsi="Times New Roman" w:cs="Times New Roman"/>
          <w:sz w:val="28"/>
          <w:szCs w:val="28"/>
        </w:rPr>
        <w:t xml:space="preserve">Данный эффект заключается в непродолжительном (не более 5-7 минут) легком расслаблении и помутнении в глазах. Далее употребление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может вызвать приступы тошноты, головную боль, расстройство желудка и образование волдырей на губах.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0E4" w:rsidRPr="00181EE3" w:rsidRDefault="007D10E4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Последствия употребления</w:t>
      </w:r>
    </w:p>
    <w:p w:rsidR="006F2E34" w:rsidRPr="00181EE3" w:rsidRDefault="007D10E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Существует подтверждённая статистика, которая доказывает прямую зависимость между употреблением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насвая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возникновением раковых опухолей ротовой полости. Исследования врачей подтвердили, что 80%пациентов </w:t>
      </w:r>
      <w:r w:rsidR="00C2392E" w:rsidRPr="00181EE3">
        <w:rPr>
          <w:rFonts w:ascii="Times New Roman" w:hAnsi="Times New Roman" w:cs="Times New Roman"/>
          <w:sz w:val="28"/>
          <w:szCs w:val="28"/>
        </w:rPr>
        <w:t xml:space="preserve">с 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онкологическими заболеваниями долгое время употребляли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насвай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Мнения многих наркологов сходятся в том, что употребление этого наркотика наиболее пагубно влияет на подростков. Употребление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насвая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детьми, существенно влияет на их физическое и умственное развитие, не говоря уже о стойкой никотиновой зависимости. Среди последствий употребления, особенно стоит выделить расстройства функций головного мозга, в том числе и ослабление внимания, памяти и восприятия окружающего мира. Такие последствия схожи с результатами употребления многих синтетических наркотиков, но ко всем недостаткам, добавляется и упомянутые случаи развития опухолей полости рта, гортани и языка.</w:t>
      </w:r>
      <w:r w:rsidR="00C2392E" w:rsidRPr="00181EE3">
        <w:rPr>
          <w:rFonts w:ascii="Times New Roman" w:hAnsi="Times New Roman" w:cs="Times New Roman"/>
          <w:sz w:val="28"/>
          <w:szCs w:val="28"/>
        </w:rPr>
        <w:t xml:space="preserve"> Состав этого наркотического вещества, который будет рассмотрен несколько ниже, обуславливает возможность возникновения и развития различных инфекционных заболеваний. Кроме того, его употребление не помогает исчезновению никотиновой зависимости у курильщиков, а наоборот, вызывает ее появление у людей, которые даже и не прикасались к сигаретам. Также нельзя сбрасывать со счетов развитие зависимости от </w:t>
      </w:r>
      <w:proofErr w:type="spellStart"/>
      <w:r w:rsidR="00C2392E"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C2392E" w:rsidRPr="00181EE3">
        <w:rPr>
          <w:rFonts w:ascii="Times New Roman" w:hAnsi="Times New Roman" w:cs="Times New Roman"/>
          <w:sz w:val="28"/>
          <w:szCs w:val="28"/>
        </w:rPr>
        <w:t xml:space="preserve"> как психотропного вещества. Помимо всего вышесказанного, его употребление вызывает разрушение зубов и их корней, а в случае подростков - задержки в психическом развитии, ухудшение памяти и потерю уравновешенности.</w:t>
      </w:r>
      <w:r w:rsidR="006F2E34" w:rsidRPr="00181EE3">
        <w:rPr>
          <w:rFonts w:ascii="Times New Roman" w:hAnsi="Times New Roman" w:cs="Times New Roman"/>
          <w:sz w:val="28"/>
          <w:szCs w:val="28"/>
        </w:rPr>
        <w:t xml:space="preserve"> При длительном потреблении перестают замечаться такие проявления, как жжение, неприятный запах и вкус этого странного зелья. Но, вероятно, именно тогда запах становится очевидным для всех окружающих. Потребители также предупреждают новичков о том, что нельзя сочетать </w:t>
      </w:r>
      <w:proofErr w:type="spellStart"/>
      <w:r w:rsidR="006F2E34"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6F2E34" w:rsidRPr="00181EE3">
        <w:rPr>
          <w:rFonts w:ascii="Times New Roman" w:hAnsi="Times New Roman" w:cs="Times New Roman"/>
          <w:sz w:val="28"/>
          <w:szCs w:val="28"/>
        </w:rPr>
        <w:t xml:space="preserve"> с алкоголем в силу непредсказуемости эффектов. Поскольку </w:t>
      </w:r>
      <w:proofErr w:type="spellStart"/>
      <w:r w:rsidR="006F2E34"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6F2E34" w:rsidRPr="00181EE3">
        <w:rPr>
          <w:rFonts w:ascii="Times New Roman" w:hAnsi="Times New Roman" w:cs="Times New Roman"/>
          <w:sz w:val="28"/>
          <w:szCs w:val="28"/>
        </w:rPr>
        <w:t xml:space="preserve"> содержит экскременты животных, то, потребляя его, чрезвычайно </w:t>
      </w:r>
      <w:r w:rsidR="006F2E34" w:rsidRPr="00181EE3">
        <w:rPr>
          <w:rFonts w:ascii="Times New Roman" w:hAnsi="Times New Roman" w:cs="Times New Roman"/>
          <w:sz w:val="28"/>
          <w:szCs w:val="28"/>
        </w:rPr>
        <w:lastRenderedPageBreak/>
        <w:t xml:space="preserve">легко заразиться разнообразными кишечными инфекциями и паразитарными заболеваниями, включая вирусный гепатит.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Садоводы знают, что будет с растением, если его полить неразбавленным раствором куриного помета: оно «сгорит». Врачи подтверждают: то же самое происходит в организме человека: страдают в первую очередь слизистая рта и желудочно-кишечный тракт. Длительный прием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может привести к язве желудка.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Поскольку основным действующим веществом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является табак, развивается та же никотиновая зависимость. Специалисты из Кыргызстана, где потребление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распространено давно, высказывают мнение, что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</w:t>
      </w:r>
      <w:proofErr w:type="spellStart"/>
      <w:proofErr w:type="gramStart"/>
      <w:r w:rsidRPr="00181EE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>отовой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полости.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вызывает сильную наркотическую зависимость.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Казахстанские наркологи считают, что в некоторые порции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могут добавляться иные наркотические вещества, помимо табака. Таким образом, у потребителей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может развиться не только никотиновая зависимость, но также и зависимость от других химических веществ. </w:t>
      </w:r>
    </w:p>
    <w:p w:rsidR="006F2E34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можно отнести к числу психотропных веществ. Его употребление подростками отражается на их психическом развитии –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психики. </w:t>
      </w:r>
    </w:p>
    <w:p w:rsidR="00982753" w:rsidRPr="00181EE3" w:rsidRDefault="006F2E34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У детей употребление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очень быстро переходит в привычку, становится нормой. Вскоре подростку хочется уже более сильных ощущений. А если подросток покупает для себя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с такой же легкостью, как жевательную резинку, то нет никакой гарантии, что в ближайшем будущем он не попробует сильные наркотики. Потребители сообщают о разрушении зубов.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«Финансовых Известий»,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официально ввозится в Россию единственным импортером – ИЧП, образованным предпринимателем из Казахстана. Об объемах неофициального ввоза, понятно, никому неизвестно. Распространяется этот продукт на рынках. Корреспондент «Финансовых Известий» приобрел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на одном из них по цене 10 руб. за пакетик с 25 граммами смеси, что означает, что розничная цена в сто раз больше той, которая заявлена на таможне. </w:t>
      </w:r>
    </w:p>
    <w:p w:rsidR="007D10E4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По сообщениям прессы,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уже является серьезной проблемой для наркологов некоторых российских регионов. Ярославские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наркополицейские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и врачи-наркологи бьют тревогу: школьники пристрастились к новому дурману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насваю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>.</w:t>
      </w:r>
    </w:p>
    <w:p w:rsidR="00181EE3" w:rsidRPr="00181EE3" w:rsidRDefault="00181EE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753" w:rsidRDefault="00EB3C7A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E3">
        <w:rPr>
          <w:rFonts w:ascii="Times New Roman" w:hAnsi="Times New Roman" w:cs="Times New Roman"/>
          <w:b/>
          <w:sz w:val="28"/>
          <w:szCs w:val="28"/>
        </w:rPr>
        <w:t xml:space="preserve">Борьба с распространением </w:t>
      </w:r>
      <w:r w:rsidR="00982753" w:rsidRPr="00181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EE3">
        <w:rPr>
          <w:rFonts w:ascii="Times New Roman" w:hAnsi="Times New Roman" w:cs="Times New Roman"/>
          <w:b/>
          <w:sz w:val="28"/>
          <w:szCs w:val="28"/>
        </w:rPr>
        <w:t xml:space="preserve">слабых наркотических веществ во </w:t>
      </w:r>
      <w:r w:rsidR="00982753" w:rsidRPr="00181EE3">
        <w:rPr>
          <w:rFonts w:ascii="Times New Roman" w:hAnsi="Times New Roman" w:cs="Times New Roman"/>
          <w:b/>
          <w:sz w:val="28"/>
          <w:szCs w:val="28"/>
        </w:rPr>
        <w:t>Влади</w:t>
      </w:r>
      <w:r w:rsidRPr="00181EE3">
        <w:rPr>
          <w:rFonts w:ascii="Times New Roman" w:hAnsi="Times New Roman" w:cs="Times New Roman"/>
          <w:b/>
          <w:sz w:val="28"/>
          <w:szCs w:val="28"/>
        </w:rPr>
        <w:t>кавказе</w:t>
      </w:r>
    </w:p>
    <w:p w:rsidR="00181EE3" w:rsidRPr="00181EE3" w:rsidRDefault="00181EE3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По данным фактам следственный комитет по Северной Осетии возбудил три уголовных дела в отношении участников ОПГ. Они подозревались в совершении преступления, предусмотренного п. «а» </w:t>
      </w:r>
      <w:proofErr w:type="gramStart"/>
      <w:r w:rsidRPr="00181E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>. 2 ст. 238 УК РФ (незаконный оборот товаров, не отвечающих требованиям безопасности, совершенный группой лиц по предварительному сговору).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Советский райсуд приговорил торговку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с ул.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Таутиева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к 2,5 годам колонии общего режима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Советский райсуд Владикавказа вынес приговор Нелли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Пилиевой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которая продавала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в продуктовом магазине на ул.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Таутиева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19. Женщина получила 2,5 года лишения свободы. Причем, если </w:t>
      </w:r>
      <w:proofErr w:type="gramStart"/>
      <w:r w:rsidRPr="00181EE3">
        <w:rPr>
          <w:rFonts w:ascii="Times New Roman" w:hAnsi="Times New Roman" w:cs="Times New Roman"/>
          <w:sz w:val="28"/>
          <w:szCs w:val="28"/>
        </w:rPr>
        <w:t>два предыдущие срока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 xml:space="preserve"> были условными, поскольку у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Пилиевой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пятеро детей, нынешний она будет отбывать в колонии общего режима.</w:t>
      </w:r>
    </w:p>
    <w:p w:rsidR="00EA496E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После очередного рейда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наркополицейские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выясили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Пилиева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имела еще одну точку сбыта. Она привлекла к своей незаконной деятельности Тамару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Вардиашвили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и Олега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. В этой </w:t>
      </w:r>
      <w:r w:rsidRPr="00181EE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организованной преступной группе главную роль играла сама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Пилиева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мужчина был поставщиком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, а другая женщина реализовала расфасованный для продажи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товар</w:t>
      </w:r>
      <w:proofErr w:type="gramStart"/>
      <w:r w:rsidRPr="00181E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Вардиашвили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приговорена судом к 2,4 годам колонии общего режима, а Олег Батыров, на иждивении которого находятся престарелые родители, к 1,4 году условно.</w:t>
      </w:r>
    </w:p>
    <w:p w:rsidR="00EA496E" w:rsidRPr="00181EE3" w:rsidRDefault="00EA496E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82753" w:rsidRPr="0018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C7A" w:rsidRPr="00181EE3" w:rsidRDefault="00EA496E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 w:rsidRPr="00181EE3">
        <w:rPr>
          <w:sz w:val="28"/>
          <w:szCs w:val="28"/>
        </w:rPr>
        <w:t xml:space="preserve"> </w:t>
      </w:r>
      <w:proofErr w:type="spellStart"/>
      <w:r w:rsidR="00EB3C7A" w:rsidRPr="00181EE3">
        <w:rPr>
          <w:b/>
          <w:bCs/>
          <w:color w:val="252525"/>
          <w:sz w:val="28"/>
          <w:szCs w:val="28"/>
        </w:rPr>
        <w:t>Снюс</w:t>
      </w:r>
      <w:proofErr w:type="spellEnd"/>
      <w:r w:rsidR="00EB3C7A" w:rsidRPr="00181EE3">
        <w:rPr>
          <w:color w:val="252525"/>
          <w:sz w:val="28"/>
          <w:szCs w:val="28"/>
        </w:rPr>
        <w:t> — вид</w:t>
      </w:r>
      <w:r w:rsidR="00EB3C7A" w:rsidRPr="00181EE3">
        <w:rPr>
          <w:rStyle w:val="apple-converted-space"/>
          <w:color w:val="252525"/>
          <w:sz w:val="28"/>
          <w:szCs w:val="28"/>
        </w:rPr>
        <w:t> </w:t>
      </w:r>
      <w:hyperlink r:id="rId30" w:tooltip="Табак" w:history="1">
        <w:r w:rsidR="00EB3C7A" w:rsidRPr="00181EE3">
          <w:rPr>
            <w:rStyle w:val="a5"/>
            <w:color w:val="0B0080"/>
            <w:sz w:val="28"/>
            <w:szCs w:val="28"/>
          </w:rPr>
          <w:t>табачного</w:t>
        </w:r>
      </w:hyperlink>
      <w:r w:rsidR="00EB3C7A" w:rsidRPr="00181EE3">
        <w:rPr>
          <w:rStyle w:val="apple-converted-space"/>
          <w:color w:val="252525"/>
          <w:sz w:val="28"/>
          <w:szCs w:val="28"/>
        </w:rPr>
        <w:t> </w:t>
      </w:r>
      <w:r w:rsidR="00EB3C7A" w:rsidRPr="00181EE3">
        <w:rPr>
          <w:color w:val="252525"/>
          <w:sz w:val="28"/>
          <w:szCs w:val="28"/>
        </w:rPr>
        <w:t>изделия. Представляет собой измельчённый увлажнённый табак, который помещают между верхней (реже — нижней) губой и десной</w:t>
      </w:r>
      <w:r w:rsidR="00EB3C7A" w:rsidRPr="00181EE3">
        <w:rPr>
          <w:rStyle w:val="apple-converted-space"/>
          <w:color w:val="252525"/>
          <w:sz w:val="28"/>
          <w:szCs w:val="28"/>
        </w:rPr>
        <w:t> </w:t>
      </w:r>
      <w:r w:rsidR="00EB3C7A" w:rsidRPr="00181EE3">
        <w:rPr>
          <w:color w:val="252525"/>
          <w:sz w:val="28"/>
          <w:szCs w:val="28"/>
        </w:rPr>
        <w:t>на длительное время — от 30</w:t>
      </w:r>
      <w:r w:rsidR="00EB3C7A" w:rsidRPr="00181EE3">
        <w:rPr>
          <w:rStyle w:val="apple-converted-space"/>
          <w:color w:val="252525"/>
          <w:sz w:val="28"/>
          <w:szCs w:val="28"/>
        </w:rPr>
        <w:t> </w:t>
      </w:r>
      <w:r w:rsidR="00EB3C7A" w:rsidRPr="00181EE3">
        <w:rPr>
          <w:color w:val="252525"/>
          <w:sz w:val="28"/>
          <w:szCs w:val="28"/>
        </w:rPr>
        <w:t>до 60-70</w:t>
      </w:r>
      <w:r w:rsidR="00EB3C7A" w:rsidRPr="00181EE3">
        <w:rPr>
          <w:rStyle w:val="apple-converted-space"/>
          <w:color w:val="252525"/>
          <w:sz w:val="28"/>
          <w:szCs w:val="28"/>
        </w:rPr>
        <w:t> </w:t>
      </w:r>
      <w:r w:rsidR="00EB3C7A" w:rsidRPr="00181EE3">
        <w:rPr>
          <w:color w:val="252525"/>
          <w:sz w:val="28"/>
          <w:szCs w:val="28"/>
        </w:rPr>
        <w:t>минут (по данным производителей, от 5 до 30 минут). При этом</w:t>
      </w:r>
      <w:r w:rsidR="00EB3C7A" w:rsidRPr="00181EE3">
        <w:rPr>
          <w:rStyle w:val="apple-converted-space"/>
          <w:color w:val="252525"/>
          <w:sz w:val="28"/>
          <w:szCs w:val="28"/>
        </w:rPr>
        <w:t> </w:t>
      </w:r>
      <w:hyperlink r:id="rId31" w:tooltip="Никотин" w:history="1">
        <w:r w:rsidR="00EB3C7A" w:rsidRPr="00181EE3">
          <w:rPr>
            <w:rStyle w:val="a5"/>
            <w:color w:val="0B0080"/>
            <w:sz w:val="28"/>
            <w:szCs w:val="28"/>
          </w:rPr>
          <w:t>никотин</w:t>
        </w:r>
      </w:hyperlink>
      <w:r w:rsidR="00EB3C7A" w:rsidRPr="00181EE3">
        <w:rPr>
          <w:rStyle w:val="apple-converted-space"/>
          <w:color w:val="252525"/>
          <w:sz w:val="28"/>
          <w:szCs w:val="28"/>
        </w:rPr>
        <w:t> </w:t>
      </w:r>
      <w:r w:rsidR="00EB3C7A" w:rsidRPr="00181EE3">
        <w:rPr>
          <w:color w:val="252525"/>
          <w:sz w:val="28"/>
          <w:szCs w:val="28"/>
        </w:rPr>
        <w:t>из табака поступает в организм.</w:t>
      </w:r>
    </w:p>
    <w:p w:rsidR="00EB3C7A" w:rsidRPr="00181EE3" w:rsidRDefault="00EB3C7A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proofErr w:type="spellStart"/>
      <w:r w:rsidRPr="00181EE3">
        <w:rPr>
          <w:color w:val="252525"/>
          <w:sz w:val="28"/>
          <w:szCs w:val="28"/>
        </w:rPr>
        <w:t>Снюс</w:t>
      </w:r>
      <w:proofErr w:type="spellEnd"/>
      <w:r w:rsidRPr="00181EE3">
        <w:rPr>
          <w:color w:val="252525"/>
          <w:sz w:val="28"/>
          <w:szCs w:val="28"/>
        </w:rPr>
        <w:t xml:space="preserve"> относится к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32" w:tooltip="Бездымный табак" w:history="1">
        <w:r w:rsidRPr="00181EE3">
          <w:rPr>
            <w:rStyle w:val="a5"/>
            <w:color w:val="0B0080"/>
            <w:sz w:val="28"/>
            <w:szCs w:val="28"/>
          </w:rPr>
          <w:t>бездымному табаку</w:t>
        </w:r>
      </w:hyperlink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>(в эту группу входят также сухой и влажный</w:t>
      </w:r>
      <w:r w:rsidRPr="00181EE3">
        <w:rPr>
          <w:rStyle w:val="apple-converted-space"/>
          <w:color w:val="252525"/>
          <w:sz w:val="28"/>
          <w:szCs w:val="28"/>
        </w:rPr>
        <w:t> </w:t>
      </w:r>
      <w:proofErr w:type="spellStart"/>
      <w:r w:rsidR="00CF50D6" w:rsidRPr="00181EE3">
        <w:rPr>
          <w:color w:val="252525"/>
          <w:sz w:val="28"/>
          <w:szCs w:val="28"/>
        </w:rPr>
        <w:fldChar w:fldCharType="begin"/>
      </w:r>
      <w:r w:rsidRPr="00181EE3">
        <w:rPr>
          <w:color w:val="252525"/>
          <w:sz w:val="28"/>
          <w:szCs w:val="28"/>
        </w:rPr>
        <w:instrText xml:space="preserve"> HYPERLINK "https://ru.wikipedia.org/wiki/%D0%A1%D0%BD%D0%B0%D1%84%D1%84_(%D1%82%D0%B0%D0%B1%D0%B0%D0%BA)" \o "Снафф (табак)" </w:instrText>
      </w:r>
      <w:r w:rsidR="00CF50D6" w:rsidRPr="00181EE3">
        <w:rPr>
          <w:color w:val="252525"/>
          <w:sz w:val="28"/>
          <w:szCs w:val="28"/>
        </w:rPr>
        <w:fldChar w:fldCharType="separate"/>
      </w:r>
      <w:r w:rsidRPr="00181EE3">
        <w:rPr>
          <w:rStyle w:val="a5"/>
          <w:color w:val="0B0080"/>
          <w:sz w:val="28"/>
          <w:szCs w:val="28"/>
        </w:rPr>
        <w:t>снафф</w:t>
      </w:r>
      <w:proofErr w:type="spellEnd"/>
      <w:r w:rsidR="00CF50D6" w:rsidRPr="00181EE3">
        <w:rPr>
          <w:color w:val="252525"/>
          <w:sz w:val="28"/>
          <w:szCs w:val="28"/>
        </w:rPr>
        <w:fldChar w:fldCharType="end"/>
      </w:r>
      <w:r w:rsidRPr="00181EE3">
        <w:rPr>
          <w:color w:val="252525"/>
          <w:sz w:val="28"/>
          <w:szCs w:val="28"/>
        </w:rPr>
        <w:t>,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33" w:tooltip="Жевательный табак" w:history="1">
        <w:r w:rsidRPr="00181EE3">
          <w:rPr>
            <w:rStyle w:val="a5"/>
            <w:color w:val="0B0080"/>
            <w:sz w:val="28"/>
            <w:szCs w:val="28"/>
          </w:rPr>
          <w:t>жевательный табак</w:t>
        </w:r>
      </w:hyperlink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 xml:space="preserve">и пр.). Характеризуется как разновидность влажного </w:t>
      </w:r>
      <w:proofErr w:type="spellStart"/>
      <w:r w:rsidRPr="00181EE3">
        <w:rPr>
          <w:color w:val="252525"/>
          <w:sz w:val="28"/>
          <w:szCs w:val="28"/>
        </w:rPr>
        <w:t>снаффа</w:t>
      </w:r>
      <w:proofErr w:type="spellEnd"/>
      <w:r w:rsidRPr="00181EE3">
        <w:rPr>
          <w:color w:val="252525"/>
          <w:sz w:val="28"/>
          <w:szCs w:val="28"/>
        </w:rPr>
        <w:t xml:space="preserve"> с высоким содержанием никотина и низким содержанием канцерогенов. Он известен в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34" w:tooltip="Швеция" w:history="1">
        <w:r w:rsidRPr="00181EE3">
          <w:rPr>
            <w:rStyle w:val="a5"/>
            <w:color w:val="0B0080"/>
            <w:sz w:val="28"/>
            <w:szCs w:val="28"/>
          </w:rPr>
          <w:t>Швеции</w:t>
        </w:r>
      </w:hyperlink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>с 1637 года. В основном он производится и употребляется именно в этой стране (поэтому, часто называется</w:t>
      </w:r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i/>
          <w:iCs/>
          <w:color w:val="252525"/>
          <w:sz w:val="28"/>
          <w:szCs w:val="28"/>
        </w:rPr>
        <w:t xml:space="preserve">шведским </w:t>
      </w:r>
      <w:proofErr w:type="spellStart"/>
      <w:r w:rsidRPr="00181EE3">
        <w:rPr>
          <w:i/>
          <w:iCs/>
          <w:color w:val="252525"/>
          <w:sz w:val="28"/>
          <w:szCs w:val="28"/>
        </w:rPr>
        <w:t>снюсом</w:t>
      </w:r>
      <w:proofErr w:type="spellEnd"/>
      <w:r w:rsidRPr="00181EE3">
        <w:rPr>
          <w:color w:val="252525"/>
          <w:sz w:val="28"/>
          <w:szCs w:val="28"/>
        </w:rPr>
        <w:t>).</w:t>
      </w:r>
    </w:p>
    <w:p w:rsidR="00EB3C7A" w:rsidRPr="00181EE3" w:rsidRDefault="00EB3C7A" w:rsidP="00181EE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proofErr w:type="spellStart"/>
      <w:r w:rsidRPr="00181EE3">
        <w:rPr>
          <w:color w:val="252525"/>
          <w:sz w:val="28"/>
          <w:szCs w:val="28"/>
        </w:rPr>
        <w:t>Снюс</w:t>
      </w:r>
      <w:proofErr w:type="spellEnd"/>
      <w:r w:rsidRPr="00181EE3">
        <w:rPr>
          <w:color w:val="252525"/>
          <w:sz w:val="28"/>
          <w:szCs w:val="28"/>
        </w:rPr>
        <w:t xml:space="preserve"> </w:t>
      </w:r>
      <w:proofErr w:type="gramStart"/>
      <w:r w:rsidRPr="00181EE3">
        <w:rPr>
          <w:color w:val="252525"/>
          <w:sz w:val="28"/>
          <w:szCs w:val="28"/>
        </w:rPr>
        <w:t>представлен</w:t>
      </w:r>
      <w:proofErr w:type="gramEnd"/>
      <w:r w:rsidRPr="00181EE3">
        <w:rPr>
          <w:color w:val="252525"/>
          <w:sz w:val="28"/>
          <w:szCs w:val="28"/>
        </w:rPr>
        <w:t xml:space="preserve"> в</w:t>
      </w:r>
      <w:r w:rsidRPr="00181EE3">
        <w:rPr>
          <w:rStyle w:val="apple-converted-space"/>
          <w:color w:val="252525"/>
          <w:sz w:val="28"/>
          <w:szCs w:val="28"/>
        </w:rPr>
        <w:t> </w:t>
      </w:r>
      <w:hyperlink r:id="rId35" w:tooltip="Россия" w:history="1">
        <w:r w:rsidRPr="00181EE3">
          <w:rPr>
            <w:rStyle w:val="a5"/>
            <w:color w:val="0B0080"/>
            <w:sz w:val="28"/>
            <w:szCs w:val="28"/>
          </w:rPr>
          <w:t>России</w:t>
        </w:r>
      </w:hyperlink>
      <w:r w:rsidRPr="00181EE3">
        <w:rPr>
          <w:rStyle w:val="apple-converted-space"/>
          <w:color w:val="252525"/>
          <w:sz w:val="28"/>
          <w:szCs w:val="28"/>
        </w:rPr>
        <w:t> </w:t>
      </w:r>
      <w:r w:rsidRPr="00181EE3">
        <w:rPr>
          <w:color w:val="252525"/>
          <w:sz w:val="28"/>
          <w:szCs w:val="28"/>
        </w:rPr>
        <w:t xml:space="preserve">с 2004 года. Несмотря на попытки запрета </w:t>
      </w:r>
      <w:proofErr w:type="spellStart"/>
      <w:r w:rsidRPr="00181EE3">
        <w:rPr>
          <w:color w:val="252525"/>
          <w:sz w:val="28"/>
          <w:szCs w:val="28"/>
        </w:rPr>
        <w:t>снюса</w:t>
      </w:r>
      <w:proofErr w:type="spellEnd"/>
      <w:r w:rsidRPr="00181EE3">
        <w:rPr>
          <w:color w:val="252525"/>
          <w:sz w:val="28"/>
          <w:szCs w:val="28"/>
        </w:rPr>
        <w:t xml:space="preserve"> (запрет всех видов </w:t>
      </w:r>
      <w:proofErr w:type="spellStart"/>
      <w:r w:rsidRPr="00181EE3">
        <w:rPr>
          <w:color w:val="252525"/>
          <w:sz w:val="28"/>
          <w:szCs w:val="28"/>
        </w:rPr>
        <w:t>некурительного</w:t>
      </w:r>
      <w:proofErr w:type="spellEnd"/>
      <w:r w:rsidRPr="00181EE3">
        <w:rPr>
          <w:color w:val="252525"/>
          <w:sz w:val="28"/>
          <w:szCs w:val="28"/>
        </w:rPr>
        <w:t xml:space="preserve"> табака был предусмотрен представленным к первому чтению вариантом табачного закона зимой 2012-13 годов), он продолжает продаваться в России.  </w:t>
      </w: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tabs>
          <w:tab w:val="left" w:pos="798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Виды </w:t>
      </w:r>
      <w:proofErr w:type="spellStart"/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снюса</w:t>
      </w:r>
      <w:proofErr w:type="spellEnd"/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2101215" cy="1567815"/>
            <wp:effectExtent l="19050" t="0" r="0" b="0"/>
            <wp:docPr id="1" name="Рисунок 1" descr="https://upload.wikimedia.org/wikipedia/commons/thumb/b/b8/Probe.JPG/220px-Probe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8/Probe.JPG/220px-Probe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Порционный (слева) и рассыпной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lastRenderedPageBreak/>
        <w:drawing>
          <wp:inline distT="0" distB="0" distL="0" distR="0">
            <wp:extent cx="2101215" cy="1676400"/>
            <wp:effectExtent l="19050" t="0" r="0" b="0"/>
            <wp:docPr id="2" name="Рисунок 2" descr="https://upload.wikimedia.org/wikipedia/commons/thumb/8/85/Goeteborgs-snus.jpg/220px-Goeteborgs-snus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5/Goeteborgs-snus.jpg/220px-Goeteborgs-snus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Упаковка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порционного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 Сверху — крышечка отделения для использованных пакетиков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181EE3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по виду упаковки бывает двух видов: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— запакован в пакетики наподобие чайных разного веса (от 0,3 до 2 грамма)  — и рассыпной (нефасованный). В Швеции 59 %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употребляющих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предпочитают порционный, 38 % — рассыпной, остальные используют и тот и другой.</w:t>
      </w:r>
    </w:p>
    <w:p w:rsidR="0030357E" w:rsidRPr="00181EE3" w:rsidRDefault="0030357E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Порционный </w:t>
      </w:r>
      <w:proofErr w:type="spellStart"/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снюс</w:t>
      </w:r>
      <w:proofErr w:type="spell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считается более удобным для новичков.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Он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как правило продаётся в пластиковых контейнерах с небольшим отделением на верхней крышке для использованных пакетиков.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появился на рынке в 1970-х.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различается по размерам порции. «Мини» — 0,4 г, «большой (обычный)» — 0,8-1 г, «макси» — 1,5-2 г. Обычно порционный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более мелкой фасовки содержит меньше воды.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Большинство мужчин, употребляющих порционный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 предпочитают стандартные порции по 1 г, среди женщин популярность мини-порций выше.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Порционный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различается по цвету пакетика. Основные —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коричневый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(окрашивается табаком при дополнительном опрыскивании водой на последнем этапе производства) и белый. Большинство мужчин предпочитают коричневый цвет, большинство женщин — белый.</w:t>
      </w:r>
    </w:p>
    <w:p w:rsidR="007415CC" w:rsidRDefault="007415CC" w:rsidP="00181E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Рассыпной </w:t>
      </w:r>
      <w:proofErr w:type="spellStart"/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снюс</w:t>
      </w:r>
      <w:proofErr w:type="spellEnd"/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2101215" cy="1567815"/>
            <wp:effectExtent l="19050" t="0" r="0" b="0"/>
            <wp:docPr id="3" name="Рисунок 3" descr="https://upload.wikimedia.org/wikipedia/commons/thumb/c/c6/R%C3%B6da_Lacket_Snus.jpg/220px-R%C3%B6da_Lacket_Snus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6/R%C3%B6da_Lacket_Snus.jpg/220px-R%C3%B6da_Lacket_Snus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Коробка рассыпного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дозатор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Рассыпной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продаётся в коробках из плотного вощёного картона с пластиковой крышкой.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Он удобен тем, что можно взять любую порцию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не зависеть от фабричной фасовки.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Обычно он употребляется порциями по 1-2 грамма</w:t>
      </w:r>
      <w:hyperlink r:id="rId42" w:anchor="cite_note-IdrisIbrahim-1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[1]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Для введения под губу из рассыпного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пальцами формируют комок, для этой цели существует и специальное приспособление (дозатор).</w:t>
      </w:r>
      <w:proofErr w:type="gram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Ароматизированный </w:t>
      </w:r>
      <w:proofErr w:type="spellStart"/>
      <w:r w:rsidRPr="0018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снюс</w:t>
      </w:r>
      <w:proofErr w:type="spell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Значительная часть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выпускается без добавления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ароматизаторов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имеет вкус и запах табака. Существуют сорта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ароматизаторами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такими как: эвкалипт, ментол, лакрица, виски, лаванда, бергамот. Чаще можно найти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ароматизированный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порционный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Действие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Подобно сигаретам, действие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основано на введении никотина в организм. Несмотря на большее, чем в курительном табаке массовое содержание никотина, количество получаемого организмом никотина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примерно то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же, что и при курении. Через полчаса в венозной крови определяется повышение его уровня до 15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нг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/мл, затем — длительное «плато» на уровне 30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нг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/мл. В то же время никотин при использовании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всасывается медленнее и отсутствует характерный для ингаляционного пути введения пик. Следует отметить, что конкретная марка, количество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pH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могут оказывать влияние на эти цифры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вызывает никотиновую зависимость и нет никаких оснований утверждать, что она меньше или больше, чем зависимость от курения</w:t>
      </w:r>
      <w:hyperlink r:id="rId43" w:anchor="cite_note-FouldsRamstrom-2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30357E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К преимуществам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можно отнести и то, что он даёт возможность получать никотин в тех местах, где курение запрещено (например, в самолёте при длительных перелётах, в шахтах и других местах, где в воздухе может находиться взрывоопасный газ).</w:t>
      </w:r>
    </w:p>
    <w:p w:rsidR="00181EE3" w:rsidRPr="00181EE3" w:rsidRDefault="00181EE3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Употребление </w:t>
      </w:r>
      <w:proofErr w:type="spellStart"/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снюса</w:t>
      </w:r>
      <w:proofErr w:type="spell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Частота употребления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совершеннолетними практически не зависит от возраста, однако с возрастом отмечается увеличение популярности рассыпного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По данным исследователей, в среднем в день употребляется 11-12 г порционного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или 29-32 г рассыпного.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Около 90 %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употребляющих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порционный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используют одновременно только один пакетик, остальные — 2 и более.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Среднее время использования разовой порции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составляет чуть больше часа (для женщин немного меньше). В течение дня общее время использования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составляет 10-12,5 часов для мужчин и 7,5 часов для женщин.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Большинство размещают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под верхней губой (96 % для порционного и 99 % для рассыпного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hyperlink r:id="rId44" w:anchor="cite_note-DigardErrington-3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При этом многие (особенно при использовании порционного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— 36 %) в течение времени использования разовой порции перемещают её во рту</w:t>
      </w:r>
      <w:hyperlink r:id="rId45" w:anchor="cite_note-DigardErrington-3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Девять из 10 употребляющих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использует другие табачные продукты, такие как сигареты, даже время от времени</w:t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</w:rPr>
        <w:t>[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30357E" w:rsidRDefault="0030357E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15CC" w:rsidRDefault="007415CC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Технология и состав</w:t>
      </w:r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2101215" cy="1567815"/>
            <wp:effectExtent l="19050" t="0" r="0" b="0"/>
            <wp:docPr id="4" name="Рисунок 4" descr="https://upload.wikimedia.org/wikipedia/commons/thumb/a/aa/Tobacco_leaves.jpg/220px-Tobacco_leaves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a/Tobacco_leaves.jpg/220px-Tobacco_leaves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7A" w:rsidRPr="00181EE3" w:rsidRDefault="00EB3C7A" w:rsidP="00181EE3">
      <w:pPr>
        <w:shd w:val="clear" w:color="auto" w:fill="F9F9F9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Табак для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сушится в естественных условиях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Основными составляющими </w:t>
      </w:r>
      <w:proofErr w:type="spellStart"/>
      <w:r w:rsidRPr="00181EE3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являются </w:t>
      </w:r>
      <w:hyperlink r:id="rId48" w:tooltip="Табак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табак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49" w:tooltip="Вод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вода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0" w:tooltip="Поваренная соль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поваренная соль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  <w:hyperlink r:id="rId51" w:tooltip="Карбонат натр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сода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Содержание воды: 35-60 %, поваренной соли — 1,5-3,5 %, увлажняющих веществ — 1,5-3,5 %, соды — 1,2-3,5 %,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ароматизаторов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— менее 1 %</w:t>
      </w:r>
      <w:hyperlink r:id="rId52" w:anchor="cite_note-FouldsRamstrom-2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[2]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 </w:t>
      </w:r>
      <w:hyperlink r:id="rId53" w:tooltip="Кислотность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Кислотность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составляет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pH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7,8-8,5, в последние годы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стал менее щелочным (традиционно в разные виды жевательного и сосательного табака добавляют вещества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щелочной реакцией для облегчения проникновения никотина в ткани).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Содержание никотина в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снюсе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— 5-11 мг/г сухого веса.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В отличие от традиционного американского влажного </w:t>
      </w:r>
      <w:proofErr w:type="spellStart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"https://ru.wikipedia.org/wiki/%D0%A1%D0%BD%D0%B0%D1%84%D1%84_(%D1%82%D0%B0%D0%B1%D0%B0%D0%BA)" \o "Снафф (табак)"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снаффа</w:t>
      </w:r>
      <w:proofErr w:type="spellEnd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технология изготовления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предусматривает щадящую обработку для уменьшения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образования</w:t>
      </w:r>
      <w:hyperlink r:id="rId54" w:tooltip="Канцероген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канцерогенов</w:t>
        </w:r>
        <w:proofErr w:type="spellEnd"/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 в частности </w:t>
      </w:r>
      <w:proofErr w:type="spellStart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"https://ru.wikipedia.org/w/index.php?title=N-%D0%BD%D0%B8%D1%82%D1%80%D0%BE%D0%B7%D0%B0%D0%BC%D0%B8%D0%BD%D1%8B&amp;action=edit&amp;redlink=1" \o "N-нитрозамины (страница отсутствует)"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  <w:r w:rsidRPr="00181EE3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</w:rPr>
        <w:t>N-нитрозаминов</w:t>
      </w:r>
      <w:proofErr w:type="spellEnd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Для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выбираются сорта табака высушенные на воздухе и солнце, а не прямым нагреванием (в отличие от влажного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снаффа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 высушивания листья табака измельчают, добавляют воду и другие компоненты, затем массу подвергают нагреванию паром в течение 24-36 часов для уничтожения микроорганизмов (при температуре 100 °C), после чего пакуют</w:t>
      </w:r>
      <w:hyperlink r:id="rId55" w:anchor="cite_note-FouldsRamstrom-2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</w:rPr>
          <w:t>]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 Тщательное уничтожение бактерий, как считают учёные, также обеспечивает значительное снижение уровня канцерогенов.</w:t>
      </w:r>
      <w:proofErr w:type="gramEnd"/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рекомендуется хранить при температуре от 0 °C до 10 °C.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Однако исследования показывают, что длительное (до 20 недель) хранение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 температуре от −20 °C до +23 °C и даже полугодовое хранение при комнатной температуре не вызывает существенного повышения содержания 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канцерогенов, в то время как это наблюдается среди марок американского влажного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снаффа</w:t>
      </w:r>
      <w:proofErr w:type="spellEnd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</w:rPr>
        <w:instrText xml:space="preserve"> HYPERLINK "https://ru.wikipedia.org/wiki/%D0%A1%D0%BD%D1%8E%D1%81" \l "cite_note-FouldsRamstrom-2"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</w:rPr>
        <w:fldChar w:fldCharType="separate"/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</w:rPr>
        <w:t>]</w: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  <w:vertAlign w:val="superscript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</w:p>
    <w:p w:rsidR="0030357E" w:rsidRPr="00181EE3" w:rsidRDefault="0030357E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357E" w:rsidRPr="00181EE3" w:rsidRDefault="0030357E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Влияние на здоровье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вызывает неопухолевые поражения слизистой оболочки ротовой полости практически в 100 % случаев. Ткани, однако, возвращаются к норме после прекращения приёма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 Возможно развитие заболеваний дёсен, чаще всего — рецессия десны (то есть смещение уровня десны с обнажением корня зуба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)Т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акже продемонстрирована вероятная роль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образовании </w:t>
      </w:r>
      <w:hyperlink r:id="rId56" w:tooltip="Кариес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кариеса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Полагают, что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 как и курение, негативно сказывается на течении беременности.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В отдельных исследованиях прослеживается повышение риска </w:t>
      </w:r>
      <w:hyperlink r:id="rId57" w:tooltip="Карцином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рака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58" w:tooltip="Поджелудочная желез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поджелудочной железы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: до 8,8 на 100.000 человек против 3,3 на 100.000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среди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</w:t>
      </w: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потребляющих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табак.. Однако в других случаях такой связи не находят.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Несколько исследований связывают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несколько более высокую вероятность болезней </w:t>
      </w:r>
      <w:proofErr w:type="spellStart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"https://ru.wikipedia.org/wiki/%D0%A1%D0%B5%D1%80%D0%B4%D0%B5%D1%87%D0%BD%D0%BE-%D1%81%D0%BE%D1%81%D1%83%D0%B4%D0%B8%D1%81%D1%82%D0%B0%D1%8F_%D1%81%D0%B8%D1%81%D1%82%D0%B5%D0%BC%D0%B0" \o "Сердечно-сосудистая система"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  <w:proofErr w:type="gramStart"/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сердечно-сосудистой</w:t>
      </w:r>
      <w:proofErr w:type="spellEnd"/>
      <w:proofErr w:type="gramEnd"/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 xml:space="preserve"> системы</w: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, главным образом </w:t>
      </w:r>
      <w:hyperlink r:id="rId59" w:tooltip="Ишемическая болезнь сердц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ишемической болезни сердца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и </w:t>
      </w:r>
      <w:hyperlink r:id="rId60" w:tooltip="Артериальная гипертензия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артериальной </w:t>
        </w:r>
        <w:proofErr w:type="spellStart"/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гипертерзии</w:t>
        </w:r>
        <w:proofErr w:type="spellEnd"/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однако эти данные не находят подтверждения в других исследованиях. Также нет данных за то, что употребление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способствует </w:t>
      </w:r>
      <w:hyperlink r:id="rId61" w:tooltip="Инсульт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инсультам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и поражению периферических отделов кровеносной системы. Биохимические данные не подтверждают участие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развитии </w:t>
      </w:r>
      <w:hyperlink r:id="rId62" w:tooltip="Атеросклероз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атеросклероза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 существует доказательств, что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повышает вероятность развития хронических болезней органов дыхания, так характерных для курильщиков. Данные о повышении риска развития </w:t>
      </w:r>
      <w:hyperlink r:id="rId63" w:tooltip="Сахарный диабет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сахарного диабета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 2 типа противоречивы, такая связь прослеживается в одних работах, но отвергается другими.</w:t>
      </w: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EE3" w:rsidRDefault="00181EE3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C7A" w:rsidRPr="00181EE3" w:rsidRDefault="00EB3C7A" w:rsidP="00181EE3">
      <w:pPr>
        <w:pBdr>
          <w:bottom w:val="single" w:sz="6" w:space="0" w:color="AAAAAA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Снюс</w:t>
      </w:r>
      <w:proofErr w:type="spellEnd"/>
      <w:r w:rsidRPr="00181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России</w:t>
      </w:r>
    </w:p>
    <w:p w:rsidR="00EB3C7A" w:rsidRPr="00181EE3" w:rsidRDefault="00EB3C7A" w:rsidP="00181E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Как отмечалось,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России представлен с 2004 года, однако с конца 2009 года из-за изменения законодательства в сфере регуляции оборота табачных продуктов (Технический регламент на табачную продукцию, 268-ФЗ от 22.12.2008</w:t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vertAlign w:val="superscript"/>
        </w:rPr>
        <w:t>[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),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повсеместно исчез из продажи в специализированных табачных магазинах.</w:t>
      </w:r>
      <w:proofErr w:type="gram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Чуть позже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стал вновь появляться в табачных магазинах, уже снабженный акцизными марками в соответствии с новыми требованиями закона. Его ассортимент значительно изменился.</w:t>
      </w:r>
    </w:p>
    <w:p w:rsidR="00EB3C7A" w:rsidRPr="00181EE3" w:rsidRDefault="00EB3C7A" w:rsidP="00736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Судьба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России ставится под сомнение в связи с деятельностью антитабачных активистов, которые видят в запрете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других бездымных видов табака маленький шаг к победе над курением вообще. Зимой 2012-13 годов </w:t>
      </w:r>
      <w:hyperlink r:id="rId64" w:tooltip="Государственная дума" w:history="1">
        <w:r w:rsidRPr="00181EE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Госдума</w:t>
        </w:r>
      </w:hyperlink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рассматривала законопроект, в значительной степени меняющий государственную политику в отношении табачных изделий Законопроект, представленный к первому чтению, предусматривал полный запрет на продажу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некурительных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табачных изделий, в том числе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однако этот пункт исчез ко второму чтению. Среди поправок ко второму чтению было подготовлено несколько вариантов изменений, затрагивающих судьбу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некурительных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табачных изделий, однако в окончательный текст попал лишь запрет </w:t>
      </w:r>
      <w:proofErr w:type="spellStart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begin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instrText xml:space="preserve"> HYPERLINK "https://ru.wikipedia.org/wiki/%D0%9D%D0%B0%D1%81%D0%B2%D0%B0%D0%B9" \o "Насвай" </w:instrText>
      </w:r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separate"/>
      </w:r>
      <w:r w:rsidRPr="00181EE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насвая</w:t>
      </w:r>
      <w:proofErr w:type="spellEnd"/>
      <w:r w:rsidR="00CF50D6"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fldChar w:fldCharType="end"/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7369ED" w:rsidRDefault="00EB3C7A" w:rsidP="00736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Запрет на продажу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снюса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был введен в Татарстане. 24 ноября 2014 года подписано постановление Кабинета Министров РТ о запрете оптовой и розничной торговли </w:t>
      </w:r>
      <w:proofErr w:type="spellStart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>некурительными</w:t>
      </w:r>
      <w:proofErr w:type="spellEnd"/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табачными изделиями на всей территории региона.</w:t>
      </w:r>
    </w:p>
    <w:p w:rsidR="00EB3C7A" w:rsidRPr="00181EE3" w:rsidRDefault="0030357E" w:rsidP="007369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EB3C7A" w:rsidRPr="00181EE3" w:rsidRDefault="00EB3C7A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7A" w:rsidRPr="00181EE3" w:rsidRDefault="00EA496E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3C7A" w:rsidRPr="00181EE3" w:rsidRDefault="00EB3C7A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EE3" w:rsidRPr="00181EE3" w:rsidRDefault="00181EE3" w:rsidP="00181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59" w:rsidRPr="00181EE3" w:rsidRDefault="00982753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E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содержит экскременты птиц и животных. Разве они достойны того, чтобы класть их в рот человеку? Не лучше ли кушать что-нибудь другое?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Говорят, что он дает кайф, но что мы получаем взамен: отвратительное поведение </w:t>
      </w:r>
      <w:proofErr w:type="gramStart"/>
      <w:r w:rsidRPr="00181EE3">
        <w:rPr>
          <w:rFonts w:ascii="Times New Roman" w:hAnsi="Times New Roman" w:cs="Times New Roman"/>
          <w:sz w:val="28"/>
          <w:szCs w:val="28"/>
        </w:rPr>
        <w:t>чикающих</w:t>
      </w:r>
      <w:proofErr w:type="gramEnd"/>
      <w:r w:rsidRPr="00181EE3">
        <w:rPr>
          <w:rFonts w:ascii="Times New Roman" w:hAnsi="Times New Roman" w:cs="Times New Roman"/>
          <w:sz w:val="28"/>
          <w:szCs w:val="28"/>
        </w:rPr>
        <w:t xml:space="preserve"> – оттоп</w:t>
      </w:r>
      <w:r w:rsidR="00EB3C7A" w:rsidRPr="00181EE3">
        <w:rPr>
          <w:rFonts w:ascii="Times New Roman" w:hAnsi="Times New Roman" w:cs="Times New Roman"/>
          <w:sz w:val="28"/>
          <w:szCs w:val="28"/>
        </w:rPr>
        <w:t>ыренную губу, постоянные плевки</w:t>
      </w:r>
      <w:r w:rsidRPr="00181EE3">
        <w:rPr>
          <w:rFonts w:ascii="Times New Roman" w:hAnsi="Times New Roman" w:cs="Times New Roman"/>
          <w:sz w:val="28"/>
          <w:szCs w:val="28"/>
        </w:rPr>
        <w:t xml:space="preserve">; кроме этого – всякие болезни, типа гепатита и рака губы и желудка. И все это ради 10 минут легкой эйфории? </w:t>
      </w:r>
    </w:p>
    <w:p w:rsidR="00982753" w:rsidRPr="00181EE3" w:rsidRDefault="0098275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Какие еще меры могут служить противодействию распространения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53" w:rsidRPr="00181EE3" w:rsidRDefault="00EA496E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>П</w:t>
      </w:r>
      <w:r w:rsidR="00982753" w:rsidRPr="00181EE3">
        <w:rPr>
          <w:rFonts w:ascii="Times New Roman" w:hAnsi="Times New Roman" w:cs="Times New Roman"/>
          <w:sz w:val="28"/>
          <w:szCs w:val="28"/>
        </w:rPr>
        <w:t xml:space="preserve">оскольку статуса наркотического вещества у </w:t>
      </w:r>
      <w:proofErr w:type="spellStart"/>
      <w:r w:rsidR="00982753"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982753" w:rsidRPr="00181EE3">
        <w:rPr>
          <w:rFonts w:ascii="Times New Roman" w:hAnsi="Times New Roman" w:cs="Times New Roman"/>
          <w:sz w:val="28"/>
          <w:szCs w:val="28"/>
        </w:rPr>
        <w:t xml:space="preserve"> нет, борьба с ним пока сводится лишь к попыткам объяснить, что же это вообще такое. Объяснить, в том числе родителям и педагогам, на внимательность которых только и остается надеяться. </w:t>
      </w:r>
    </w:p>
    <w:p w:rsidR="00E60AFF" w:rsidRPr="00181EE3" w:rsidRDefault="00E60AFF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Очевидно главное, что эпидемическое распространение потребления </w:t>
      </w:r>
      <w:proofErr w:type="spellStart"/>
      <w:r w:rsidRP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Pr="00181EE3">
        <w:rPr>
          <w:rFonts w:ascii="Times New Roman" w:hAnsi="Times New Roman" w:cs="Times New Roman"/>
          <w:sz w:val="28"/>
          <w:szCs w:val="28"/>
        </w:rPr>
        <w:t xml:space="preserve"> стало следствием законодательной дыры, которая позволяет предприимчивым людям делать деньги из</w:t>
      </w:r>
      <w:r w:rsidR="00EB3C7A" w:rsidRPr="00181EE3">
        <w:rPr>
          <w:rFonts w:ascii="Times New Roman" w:hAnsi="Times New Roman" w:cs="Times New Roman"/>
          <w:sz w:val="28"/>
          <w:szCs w:val="28"/>
        </w:rPr>
        <w:t xml:space="preserve"> экскрементов</w:t>
      </w:r>
      <w:r w:rsidRPr="00181EE3">
        <w:rPr>
          <w:rFonts w:ascii="Times New Roman" w:hAnsi="Times New Roman" w:cs="Times New Roman"/>
          <w:sz w:val="28"/>
          <w:szCs w:val="28"/>
        </w:rPr>
        <w:t>, принося в жертву здоровье и будущее детей. Для того чтобы у милиционеров, желающих решать данную проблему, появились законные основания, защищающие их перед законом, необходимы изменения национального законодательства в тех странах, которые уже испытывают на себе воздействие нового наркотика.</w:t>
      </w:r>
    </w:p>
    <w:p w:rsidR="007415CC" w:rsidRDefault="007415CC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EE3" w:rsidRDefault="00754919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E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919" w:rsidRPr="00181EE3" w:rsidRDefault="00754919" w:rsidP="00181E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br/>
      </w:r>
      <w:r w:rsidRPr="00181EE3">
        <w:rPr>
          <w:rFonts w:ascii="Times New Roman" w:hAnsi="Times New Roman" w:cs="Times New Roman"/>
          <w:b/>
          <w:sz w:val="28"/>
          <w:szCs w:val="28"/>
        </w:rPr>
        <w:t>Приобщение к наркомании происходит</w:t>
      </w:r>
      <w:r w:rsidRPr="00181EE3">
        <w:rPr>
          <w:rFonts w:ascii="Times New Roman" w:hAnsi="Times New Roman" w:cs="Times New Roman"/>
          <w:sz w:val="28"/>
          <w:szCs w:val="28"/>
        </w:rPr>
        <w:t>:</w:t>
      </w:r>
      <w:r w:rsidRPr="00181EE3">
        <w:rPr>
          <w:rFonts w:ascii="Times New Roman" w:hAnsi="Times New Roman" w:cs="Times New Roman"/>
          <w:sz w:val="28"/>
          <w:szCs w:val="28"/>
        </w:rPr>
        <w:br/>
        <w:t>1. путем обмана или насилия;</w:t>
      </w:r>
      <w:r w:rsidRPr="00181EE3">
        <w:rPr>
          <w:rFonts w:ascii="Times New Roman" w:hAnsi="Times New Roman" w:cs="Times New Roman"/>
          <w:sz w:val="28"/>
          <w:szCs w:val="28"/>
        </w:rPr>
        <w:br/>
        <w:t>2. когда пробуют средства из собственного любопытства;</w:t>
      </w:r>
      <w:r w:rsidRPr="00181EE3">
        <w:rPr>
          <w:rFonts w:ascii="Times New Roman" w:hAnsi="Times New Roman" w:cs="Times New Roman"/>
          <w:sz w:val="28"/>
          <w:szCs w:val="28"/>
        </w:rPr>
        <w:br/>
        <w:t>3. вольно или не вольно этому процессу помогают средства массовой информации;</w:t>
      </w:r>
      <w:r w:rsidRPr="00181EE3">
        <w:rPr>
          <w:rFonts w:ascii="Times New Roman" w:hAnsi="Times New Roman" w:cs="Times New Roman"/>
          <w:sz w:val="28"/>
          <w:szCs w:val="28"/>
        </w:rPr>
        <w:br/>
        <w:t xml:space="preserve">4.  </w:t>
      </w:r>
      <w:r w:rsidR="0063347C" w:rsidRPr="00181EE3">
        <w:rPr>
          <w:rFonts w:ascii="Times New Roman" w:hAnsi="Times New Roman" w:cs="Times New Roman"/>
          <w:sz w:val="28"/>
          <w:szCs w:val="28"/>
        </w:rPr>
        <w:t>и</w:t>
      </w:r>
      <w:r w:rsidRPr="00181EE3">
        <w:rPr>
          <w:rFonts w:ascii="Times New Roman" w:hAnsi="Times New Roman" w:cs="Times New Roman"/>
          <w:sz w:val="28"/>
          <w:szCs w:val="28"/>
        </w:rPr>
        <w:t xml:space="preserve">ллюзия безвредности опробования наркотиков поддерживается ложным </w:t>
      </w:r>
      <w:r w:rsidRPr="00181EE3">
        <w:rPr>
          <w:rFonts w:ascii="Times New Roman" w:hAnsi="Times New Roman" w:cs="Times New Roman"/>
          <w:sz w:val="28"/>
          <w:szCs w:val="28"/>
        </w:rPr>
        <w:lastRenderedPageBreak/>
        <w:t>впечатлением о том, что «пробы» проходят без последствий</w:t>
      </w:r>
      <w:r w:rsidR="008D11F8" w:rsidRPr="00181EE3">
        <w:rPr>
          <w:rFonts w:ascii="Times New Roman" w:hAnsi="Times New Roman" w:cs="Times New Roman"/>
          <w:sz w:val="28"/>
          <w:szCs w:val="28"/>
        </w:rPr>
        <w:t>;</w:t>
      </w:r>
      <w:r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8D11F8" w:rsidRPr="00181EE3">
        <w:rPr>
          <w:rFonts w:ascii="Times New Roman" w:hAnsi="Times New Roman" w:cs="Times New Roman"/>
          <w:sz w:val="28"/>
          <w:szCs w:val="28"/>
        </w:rPr>
        <w:br/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63347C"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63347C" w:rsidRPr="00181E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347C" w:rsidRPr="00181EE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proofErr w:type="gramStart"/>
      <w:r w:rsidR="0063347C" w:rsidRPr="00181E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54919" w:rsidRPr="00181EE3" w:rsidRDefault="0063347C" w:rsidP="00181EE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не является безопасной заменой сигарет,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 xml:space="preserve">     может вызвать рак ротовой полости,</w:t>
      </w:r>
      <w:r w:rsidRPr="00181EE3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  <w:t xml:space="preserve">     может вызывать болезнь дёсен, потерю зубов, сахарный диабет, инсульт,    рак органов пищеварительной системы.</w:t>
      </w:r>
    </w:p>
    <w:p w:rsidR="00754919" w:rsidRPr="00181EE3" w:rsidRDefault="00754919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96E" w:rsidRPr="00181EE3" w:rsidRDefault="00EA496E" w:rsidP="00181E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E3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181EE3" w:rsidRDefault="0063347C" w:rsidP="00181EE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 1.   </w:t>
      </w:r>
      <w:r w:rsidR="00E60AFF" w:rsidRPr="00181EE3">
        <w:rPr>
          <w:rFonts w:ascii="Times New Roman" w:hAnsi="Times New Roman" w:cs="Times New Roman"/>
          <w:sz w:val="28"/>
          <w:szCs w:val="28"/>
        </w:rPr>
        <w:t>Педагоги и социальные работники по защите детства</w:t>
      </w:r>
      <w:proofErr w:type="gramStart"/>
      <w:r w:rsidR="00E60AFF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2626F6" w:rsidRPr="00181E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26F6" w:rsidRPr="00181EE3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E60AFF" w:rsidRPr="00181EE3">
        <w:rPr>
          <w:rFonts w:ascii="Times New Roman" w:hAnsi="Times New Roman" w:cs="Times New Roman"/>
          <w:sz w:val="28"/>
          <w:szCs w:val="28"/>
        </w:rPr>
        <w:t xml:space="preserve">довести до родителей и детей, что </w:t>
      </w:r>
      <w:proofErr w:type="spellStart"/>
      <w:r w:rsidR="00E60AFF" w:rsidRPr="00181EE3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E60AFF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2626F6" w:rsidRPr="00181EE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D38A2" w:rsidRPr="00181EE3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3D38A2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2626F6" w:rsidRPr="00181EE3">
        <w:rPr>
          <w:rFonts w:ascii="Times New Roman" w:hAnsi="Times New Roman" w:cs="Times New Roman"/>
          <w:sz w:val="28"/>
          <w:szCs w:val="28"/>
        </w:rPr>
        <w:t>являю</w:t>
      </w:r>
      <w:r w:rsidR="00E60AFF" w:rsidRPr="00181EE3">
        <w:rPr>
          <w:rFonts w:ascii="Times New Roman" w:hAnsi="Times New Roman" w:cs="Times New Roman"/>
          <w:sz w:val="28"/>
          <w:szCs w:val="28"/>
        </w:rPr>
        <w:t xml:space="preserve">тся первой ступенькой к более сильной </w:t>
      </w:r>
    </w:p>
    <w:p w:rsidR="0063347C" w:rsidRPr="00181EE3" w:rsidRDefault="002626F6" w:rsidP="00181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наркотической </w:t>
      </w:r>
      <w:r w:rsidR="00E60AFF" w:rsidRPr="00181EE3">
        <w:rPr>
          <w:rFonts w:ascii="Times New Roman" w:hAnsi="Times New Roman" w:cs="Times New Roman"/>
          <w:sz w:val="28"/>
          <w:szCs w:val="28"/>
        </w:rPr>
        <w:t>зависимости</w:t>
      </w:r>
      <w:r w:rsidRPr="00181EE3">
        <w:rPr>
          <w:rFonts w:ascii="Times New Roman" w:hAnsi="Times New Roman" w:cs="Times New Roman"/>
          <w:sz w:val="28"/>
          <w:szCs w:val="28"/>
        </w:rPr>
        <w:t>.</w:t>
      </w:r>
      <w:r w:rsidRPr="00181EE3">
        <w:rPr>
          <w:rFonts w:ascii="Times New Roman" w:hAnsi="Times New Roman" w:cs="Times New Roman"/>
          <w:sz w:val="28"/>
          <w:szCs w:val="28"/>
        </w:rPr>
        <w:br/>
      </w:r>
    </w:p>
    <w:p w:rsidR="0063347C" w:rsidRDefault="002626F6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2. </w:t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Pr="00181EE3">
        <w:rPr>
          <w:rFonts w:ascii="Times New Roman" w:hAnsi="Times New Roman" w:cs="Times New Roman"/>
          <w:sz w:val="28"/>
          <w:szCs w:val="28"/>
        </w:rPr>
        <w:t>Классным руководителям вести разъяснительную работу среди учащихся и их родителей, о вреде наркотических</w:t>
      </w:r>
      <w:r w:rsidR="00181EE3">
        <w:rPr>
          <w:rFonts w:ascii="Times New Roman" w:hAnsi="Times New Roman" w:cs="Times New Roman"/>
          <w:sz w:val="28"/>
          <w:szCs w:val="28"/>
        </w:rPr>
        <w:t xml:space="preserve"> веществ на здоровье человека. </w:t>
      </w:r>
    </w:p>
    <w:p w:rsidR="00181EE3" w:rsidRPr="00181EE3" w:rsidRDefault="00181EE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7C" w:rsidRDefault="002626F6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>3. Общественности не оставаться в стороне от решения проблемы массово</w:t>
      </w:r>
      <w:r w:rsidR="00181EE3">
        <w:rPr>
          <w:rFonts w:ascii="Times New Roman" w:hAnsi="Times New Roman" w:cs="Times New Roman"/>
          <w:sz w:val="28"/>
          <w:szCs w:val="28"/>
        </w:rPr>
        <w:t xml:space="preserve">го употребления </w:t>
      </w:r>
      <w:proofErr w:type="spellStart"/>
      <w:r w:rsidR="00181EE3"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181E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1EE3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81EE3">
        <w:rPr>
          <w:rFonts w:ascii="Times New Roman" w:hAnsi="Times New Roman" w:cs="Times New Roman"/>
          <w:sz w:val="28"/>
          <w:szCs w:val="28"/>
        </w:rPr>
        <w:t>.</w:t>
      </w:r>
    </w:p>
    <w:p w:rsidR="00181EE3" w:rsidRPr="00181EE3" w:rsidRDefault="00181EE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7C" w:rsidRDefault="002626F6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>4.</w:t>
      </w:r>
      <w:r w:rsidR="008D11F8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="008D11F8" w:rsidRPr="00181EE3">
        <w:rPr>
          <w:rFonts w:ascii="Times New Roman" w:hAnsi="Times New Roman" w:cs="Times New Roman"/>
          <w:sz w:val="28"/>
          <w:szCs w:val="28"/>
        </w:rPr>
        <w:t>Всем не безразличным гражданам с</w:t>
      </w:r>
      <w:r w:rsidR="00754919" w:rsidRPr="00181EE3">
        <w:rPr>
          <w:rFonts w:ascii="Times New Roman" w:hAnsi="Times New Roman" w:cs="Times New Roman"/>
          <w:sz w:val="28"/>
          <w:szCs w:val="28"/>
        </w:rPr>
        <w:t>ообщать о м</w:t>
      </w:r>
      <w:r w:rsidR="008D11F8" w:rsidRPr="00181EE3">
        <w:rPr>
          <w:rFonts w:ascii="Times New Roman" w:hAnsi="Times New Roman" w:cs="Times New Roman"/>
          <w:sz w:val="28"/>
          <w:szCs w:val="28"/>
        </w:rPr>
        <w:t>естах продаже этих веществ по телефонам «горячей линии».</w:t>
      </w:r>
    </w:p>
    <w:p w:rsidR="00181EE3" w:rsidRPr="00181EE3" w:rsidRDefault="00181EE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7C" w:rsidRDefault="008D11F8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>5.</w:t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Pr="00181EE3">
        <w:rPr>
          <w:rFonts w:ascii="Times New Roman" w:hAnsi="Times New Roman" w:cs="Times New Roman"/>
          <w:sz w:val="28"/>
          <w:szCs w:val="28"/>
        </w:rPr>
        <w:t xml:space="preserve"> Сотрудникам полиции по делам не совершеннолетних </w:t>
      </w:r>
      <w:r w:rsidR="00754919" w:rsidRPr="00181EE3">
        <w:rPr>
          <w:rFonts w:ascii="Times New Roman" w:hAnsi="Times New Roman" w:cs="Times New Roman"/>
          <w:sz w:val="28"/>
          <w:szCs w:val="28"/>
        </w:rPr>
        <w:t xml:space="preserve"> быть более бдительными к проявлениям употребления </w:t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выше указанных </w:t>
      </w:r>
      <w:r w:rsidR="00181EE3">
        <w:rPr>
          <w:rFonts w:ascii="Times New Roman" w:hAnsi="Times New Roman" w:cs="Times New Roman"/>
          <w:sz w:val="28"/>
          <w:szCs w:val="28"/>
        </w:rPr>
        <w:t>веществ.</w:t>
      </w:r>
    </w:p>
    <w:p w:rsidR="00181EE3" w:rsidRPr="00181EE3" w:rsidRDefault="00181EE3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7C" w:rsidRPr="00181EE3" w:rsidRDefault="008D11F8" w:rsidP="00181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3">
        <w:rPr>
          <w:rFonts w:ascii="Times New Roman" w:hAnsi="Times New Roman" w:cs="Times New Roman"/>
          <w:sz w:val="28"/>
          <w:szCs w:val="28"/>
        </w:rPr>
        <w:t xml:space="preserve">6. </w:t>
      </w:r>
      <w:r w:rsidR="0063347C" w:rsidRPr="00181EE3">
        <w:rPr>
          <w:rFonts w:ascii="Times New Roman" w:hAnsi="Times New Roman" w:cs="Times New Roman"/>
          <w:sz w:val="28"/>
          <w:szCs w:val="28"/>
        </w:rPr>
        <w:t xml:space="preserve"> </w:t>
      </w:r>
      <w:r w:rsidRPr="00181EE3">
        <w:rPr>
          <w:rFonts w:ascii="Times New Roman" w:hAnsi="Times New Roman" w:cs="Times New Roman"/>
          <w:sz w:val="28"/>
          <w:szCs w:val="28"/>
        </w:rPr>
        <w:t>Необходимо повторять подросткам «НЕТ» вновь и вновь без объяснения причин и без оправданий на предложение попробовать любое наркотическое средство.</w:t>
      </w:r>
    </w:p>
    <w:p w:rsidR="0063347C" w:rsidRPr="00181EE3" w:rsidRDefault="0063347C" w:rsidP="00181EE3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65A97" w:rsidRDefault="00EA496E" w:rsidP="00265A97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181EE3">
        <w:rPr>
          <w:sz w:val="28"/>
          <w:szCs w:val="28"/>
        </w:rPr>
        <w:lastRenderedPageBreak/>
        <w:t>Литература:</w:t>
      </w:r>
      <w:r w:rsidRPr="00181EE3">
        <w:rPr>
          <w:sz w:val="28"/>
          <w:szCs w:val="28"/>
        </w:rPr>
        <w:br/>
      </w:r>
    </w:p>
    <w:p w:rsidR="003D38A2" w:rsidRPr="00181EE3" w:rsidRDefault="003D38A2" w:rsidP="00265A97">
      <w:pPr>
        <w:pStyle w:val="1"/>
        <w:spacing w:before="0" w:beforeAutospacing="0" w:after="0" w:afterAutospacing="0" w:line="360" w:lineRule="auto"/>
        <w:ind w:left="1429"/>
        <w:rPr>
          <w:b w:val="0"/>
          <w:sz w:val="28"/>
          <w:szCs w:val="28"/>
        </w:rPr>
      </w:pPr>
    </w:p>
    <w:p w:rsidR="003D38A2" w:rsidRPr="00181EE3" w:rsidRDefault="003D38A2" w:rsidP="00265A97">
      <w:pPr>
        <w:pStyle w:val="1"/>
        <w:numPr>
          <w:ilvl w:val="0"/>
          <w:numId w:val="19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181EE3">
        <w:rPr>
          <w:b w:val="0"/>
          <w:sz w:val="28"/>
          <w:szCs w:val="28"/>
        </w:rPr>
        <w:t>«Трезвый образ жизни», Глава</w:t>
      </w:r>
      <w:proofErr w:type="gramStart"/>
      <w:r w:rsidRPr="00181EE3">
        <w:rPr>
          <w:b w:val="0"/>
          <w:sz w:val="28"/>
          <w:szCs w:val="28"/>
        </w:rPr>
        <w:t>7</w:t>
      </w:r>
      <w:proofErr w:type="gramEnd"/>
      <w:r w:rsidRPr="00181EE3">
        <w:rPr>
          <w:b w:val="0"/>
          <w:sz w:val="28"/>
          <w:szCs w:val="28"/>
        </w:rPr>
        <w:t xml:space="preserve">. </w:t>
      </w:r>
      <w:r w:rsidRPr="00181EE3">
        <w:rPr>
          <w:b w:val="0"/>
          <w:color w:val="000000" w:themeColor="text1"/>
          <w:sz w:val="28"/>
          <w:szCs w:val="28"/>
        </w:rPr>
        <w:t>МЕДИЦИНСКИЕ ПОСЛЕДСТВИЯ УПОТРЕБЛЕНИЯ АЛКОГОЛЯ, ТАБАКА И НАРКОТИКОВ</w:t>
      </w:r>
    </w:p>
    <w:p w:rsidR="00EA496E" w:rsidRPr="00181EE3" w:rsidRDefault="003D38A2" w:rsidP="00181EE3">
      <w:pPr>
        <w:pStyle w:val="1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181EE3">
        <w:rPr>
          <w:b w:val="0"/>
          <w:sz w:val="28"/>
          <w:szCs w:val="28"/>
        </w:rPr>
        <w:t xml:space="preserve"> </w:t>
      </w:r>
    </w:p>
    <w:p w:rsidR="003D38A2" w:rsidRPr="00181EE3" w:rsidRDefault="003D38A2" w:rsidP="00265A97">
      <w:pPr>
        <w:pStyle w:val="1"/>
        <w:numPr>
          <w:ilvl w:val="0"/>
          <w:numId w:val="19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181EE3">
        <w:rPr>
          <w:b w:val="0"/>
          <w:sz w:val="28"/>
          <w:szCs w:val="28"/>
        </w:rPr>
        <w:t>Т.Андреева</w:t>
      </w:r>
      <w:proofErr w:type="gramStart"/>
      <w:r w:rsidRPr="00181EE3">
        <w:rPr>
          <w:b w:val="0"/>
          <w:sz w:val="28"/>
          <w:szCs w:val="28"/>
        </w:rPr>
        <w:t xml:space="preserve"> </w:t>
      </w:r>
      <w:r w:rsidR="00265A97">
        <w:rPr>
          <w:b w:val="0"/>
          <w:sz w:val="28"/>
          <w:szCs w:val="28"/>
        </w:rPr>
        <w:t>.</w:t>
      </w:r>
      <w:proofErr w:type="gramEnd"/>
      <w:r w:rsidR="00265A97">
        <w:rPr>
          <w:b w:val="0"/>
          <w:sz w:val="28"/>
          <w:szCs w:val="28"/>
        </w:rPr>
        <w:t xml:space="preserve"> </w:t>
      </w:r>
      <w:r w:rsidRPr="00181EE3">
        <w:rPr>
          <w:b w:val="0"/>
          <w:sz w:val="28"/>
          <w:szCs w:val="28"/>
        </w:rPr>
        <w:t>«Как  помочь подросткам избавиться от вредных привычек».</w:t>
      </w:r>
    </w:p>
    <w:p w:rsidR="00A97D65" w:rsidRDefault="00A97D65" w:rsidP="000418FD">
      <w:pPr>
        <w:tabs>
          <w:tab w:val="left" w:pos="25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8FD" w:rsidRPr="00265A97" w:rsidRDefault="000418FD" w:rsidP="00265A97">
      <w:pPr>
        <w:pStyle w:val="a3"/>
        <w:numPr>
          <w:ilvl w:val="0"/>
          <w:numId w:val="19"/>
        </w:numPr>
        <w:tabs>
          <w:tab w:val="left" w:pos="25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97">
        <w:rPr>
          <w:rFonts w:ascii="Times New Roman" w:hAnsi="Times New Roman" w:cs="Times New Roman"/>
          <w:sz w:val="28"/>
          <w:szCs w:val="28"/>
        </w:rPr>
        <w:t xml:space="preserve">Аллен </w:t>
      </w:r>
      <w:proofErr w:type="spellStart"/>
      <w:r w:rsidRPr="00265A97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proofErr w:type="gramStart"/>
      <w:r w:rsidRPr="00265A97">
        <w:rPr>
          <w:rFonts w:ascii="Times New Roman" w:hAnsi="Times New Roman" w:cs="Times New Roman"/>
          <w:sz w:val="28"/>
          <w:szCs w:val="28"/>
        </w:rPr>
        <w:t xml:space="preserve"> </w:t>
      </w:r>
      <w:r w:rsidR="00265A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A97">
        <w:rPr>
          <w:rFonts w:ascii="Times New Roman" w:hAnsi="Times New Roman" w:cs="Times New Roman"/>
          <w:sz w:val="28"/>
          <w:szCs w:val="28"/>
        </w:rPr>
        <w:t xml:space="preserve"> </w:t>
      </w:r>
      <w:r w:rsidRPr="00265A97">
        <w:rPr>
          <w:rFonts w:ascii="Times New Roman" w:hAnsi="Times New Roman" w:cs="Times New Roman"/>
          <w:sz w:val="28"/>
          <w:szCs w:val="28"/>
        </w:rPr>
        <w:t>«Легкий способ бросить курить».</w:t>
      </w:r>
    </w:p>
    <w:p w:rsidR="00A97D65" w:rsidRDefault="00A97D65" w:rsidP="00A97D65">
      <w:pPr>
        <w:tabs>
          <w:tab w:val="left" w:pos="25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D65" w:rsidRPr="00265A97" w:rsidRDefault="000418FD" w:rsidP="00265A97">
      <w:pPr>
        <w:pStyle w:val="a3"/>
        <w:numPr>
          <w:ilvl w:val="0"/>
          <w:numId w:val="19"/>
        </w:numPr>
        <w:tabs>
          <w:tab w:val="left" w:pos="25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97">
        <w:rPr>
          <w:rFonts w:ascii="Times New Roman" w:hAnsi="Times New Roman" w:cs="Times New Roman"/>
          <w:sz w:val="28"/>
          <w:szCs w:val="28"/>
        </w:rPr>
        <w:t>О.С. Птицына, ведущий библиограф</w:t>
      </w:r>
      <w:proofErr w:type="gramStart"/>
      <w:r w:rsidRPr="00265A9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65A97">
        <w:rPr>
          <w:rFonts w:ascii="Times New Roman" w:hAnsi="Times New Roman" w:cs="Times New Roman"/>
          <w:sz w:val="28"/>
          <w:szCs w:val="28"/>
        </w:rPr>
        <w:t xml:space="preserve">Наркомания: зависимость и профилактика» </w:t>
      </w:r>
      <w:r w:rsidR="00A97D65" w:rsidRPr="00265A97">
        <w:rPr>
          <w:rFonts w:ascii="Times New Roman" w:hAnsi="Times New Roman" w:cs="Times New Roman"/>
          <w:sz w:val="28"/>
          <w:szCs w:val="28"/>
        </w:rPr>
        <w:t>Редакционно-издательский сектор</w:t>
      </w:r>
    </w:p>
    <w:p w:rsidR="00A97D65" w:rsidRPr="00A97D65" w:rsidRDefault="00A97D65" w:rsidP="00A97D65">
      <w:pPr>
        <w:tabs>
          <w:tab w:val="left" w:pos="25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D65">
        <w:rPr>
          <w:rFonts w:ascii="Times New Roman" w:hAnsi="Times New Roman" w:cs="Times New Roman"/>
          <w:sz w:val="28"/>
          <w:szCs w:val="28"/>
        </w:rPr>
        <w:t>ОГКУК «БОУНБ им. Шолом-Алейхема</w:t>
      </w:r>
      <w:proofErr w:type="gramStart"/>
      <w:r w:rsidRPr="00A97D65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A97D65">
        <w:rPr>
          <w:rFonts w:ascii="Times New Roman" w:hAnsi="Times New Roman" w:cs="Times New Roman"/>
          <w:sz w:val="28"/>
          <w:szCs w:val="28"/>
        </w:rPr>
        <w:t>.</w:t>
      </w:r>
    </w:p>
    <w:p w:rsidR="000418FD" w:rsidRDefault="00A97D65" w:rsidP="00A97D65">
      <w:pPr>
        <w:tabs>
          <w:tab w:val="left" w:pos="25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7D65">
        <w:rPr>
          <w:rFonts w:ascii="Times New Roman" w:hAnsi="Times New Roman" w:cs="Times New Roman"/>
          <w:sz w:val="28"/>
          <w:szCs w:val="28"/>
        </w:rPr>
        <w:t>Биробиджан, ул. Ленина, 25.</w:t>
      </w:r>
    </w:p>
    <w:p w:rsidR="00A97D65" w:rsidRDefault="00A97D65" w:rsidP="00A97D65">
      <w:pPr>
        <w:tabs>
          <w:tab w:val="left" w:pos="25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A97" w:rsidRPr="00265A97" w:rsidRDefault="00A97D65" w:rsidP="00265A97">
      <w:pPr>
        <w:pStyle w:val="a3"/>
        <w:numPr>
          <w:ilvl w:val="0"/>
          <w:numId w:val="20"/>
        </w:numPr>
        <w:tabs>
          <w:tab w:val="left" w:pos="25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A97">
        <w:rPr>
          <w:rFonts w:ascii="Times New Roman" w:hAnsi="Times New Roman" w:cs="Times New Roman"/>
          <w:sz w:val="28"/>
          <w:szCs w:val="28"/>
        </w:rPr>
        <w:t>МОЛОДЁЖЬ И НАРКОТИК</w:t>
      </w:r>
      <w:proofErr w:type="gramStart"/>
      <w:r w:rsidRPr="00265A9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5A97">
        <w:rPr>
          <w:rFonts w:ascii="Times New Roman" w:hAnsi="Times New Roman" w:cs="Times New Roman"/>
          <w:sz w:val="28"/>
          <w:szCs w:val="28"/>
        </w:rPr>
        <w:t xml:space="preserve">социология </w:t>
      </w:r>
      <w:proofErr w:type="spellStart"/>
      <w:r w:rsidRPr="00265A97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265A97">
        <w:rPr>
          <w:rFonts w:ascii="Times New Roman" w:hAnsi="Times New Roman" w:cs="Times New Roman"/>
          <w:sz w:val="28"/>
          <w:szCs w:val="28"/>
        </w:rPr>
        <w:t>)</w:t>
      </w:r>
      <w:r w:rsidRPr="00265A97">
        <w:rPr>
          <w:rFonts w:ascii="Times New Roman" w:hAnsi="Times New Roman" w:cs="Times New Roman"/>
          <w:sz w:val="28"/>
          <w:szCs w:val="28"/>
        </w:rPr>
        <w:br/>
        <w:t xml:space="preserve">Под редакцией В. А. Соболева и </w:t>
      </w:r>
      <w:proofErr w:type="spellStart"/>
      <w:r w:rsidRPr="00265A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65A97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265A97">
        <w:rPr>
          <w:rFonts w:ascii="Times New Roman" w:hAnsi="Times New Roman" w:cs="Times New Roman"/>
          <w:sz w:val="28"/>
          <w:szCs w:val="28"/>
        </w:rPr>
        <w:t>Рущенко</w:t>
      </w:r>
      <w:proofErr w:type="spellEnd"/>
      <w:r w:rsidR="00265A97" w:rsidRPr="00265A97">
        <w:rPr>
          <w:sz w:val="28"/>
          <w:szCs w:val="28"/>
        </w:rPr>
        <w:t xml:space="preserve"> </w:t>
      </w:r>
    </w:p>
    <w:p w:rsidR="00265A97" w:rsidRPr="00265A97" w:rsidRDefault="00265A97" w:rsidP="00265A97">
      <w:pPr>
        <w:pStyle w:val="a3"/>
        <w:tabs>
          <w:tab w:val="left" w:pos="2509"/>
        </w:tabs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A97D65" w:rsidRPr="00265A97" w:rsidRDefault="00265A97" w:rsidP="00265A97">
      <w:pPr>
        <w:pStyle w:val="a3"/>
        <w:numPr>
          <w:ilvl w:val="0"/>
          <w:numId w:val="20"/>
        </w:numPr>
        <w:tabs>
          <w:tab w:val="left" w:pos="25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EE3">
        <w:rPr>
          <w:sz w:val="28"/>
          <w:szCs w:val="28"/>
        </w:rPr>
        <w:t>Медицинская энциклопедия.</w:t>
      </w:r>
    </w:p>
    <w:sectPr w:rsidR="00A97D65" w:rsidRPr="00265A97" w:rsidSect="007415CC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18"/>
    <w:multiLevelType w:val="hybridMultilevel"/>
    <w:tmpl w:val="F7843B5E"/>
    <w:lvl w:ilvl="0" w:tplc="1C682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06440"/>
    <w:multiLevelType w:val="hybridMultilevel"/>
    <w:tmpl w:val="8496E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14028"/>
    <w:multiLevelType w:val="multilevel"/>
    <w:tmpl w:val="B54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D2C3F"/>
    <w:multiLevelType w:val="hybridMultilevel"/>
    <w:tmpl w:val="7A6270A2"/>
    <w:lvl w:ilvl="0" w:tplc="7EA4F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03C2"/>
    <w:multiLevelType w:val="hybridMultilevel"/>
    <w:tmpl w:val="220EE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25B55"/>
    <w:multiLevelType w:val="hybridMultilevel"/>
    <w:tmpl w:val="4D1801CA"/>
    <w:lvl w:ilvl="0" w:tplc="0419001B">
      <w:start w:val="1"/>
      <w:numFmt w:val="lowerRoman"/>
      <w:lvlText w:val="%1."/>
      <w:lvlJc w:val="righ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14B62C3F"/>
    <w:multiLevelType w:val="hybridMultilevel"/>
    <w:tmpl w:val="0BDC69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1691625"/>
    <w:multiLevelType w:val="hybridMultilevel"/>
    <w:tmpl w:val="E854637E"/>
    <w:lvl w:ilvl="0" w:tplc="0419001B">
      <w:start w:val="1"/>
      <w:numFmt w:val="lowerRoman"/>
      <w:lvlText w:val="%1."/>
      <w:lvlJc w:val="righ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4511518F"/>
    <w:multiLevelType w:val="hybridMultilevel"/>
    <w:tmpl w:val="BC8017DA"/>
    <w:lvl w:ilvl="0" w:tplc="A224B4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84E2ABA"/>
    <w:multiLevelType w:val="hybridMultilevel"/>
    <w:tmpl w:val="D49A9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487A03"/>
    <w:multiLevelType w:val="hybridMultilevel"/>
    <w:tmpl w:val="103C4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F550DE"/>
    <w:multiLevelType w:val="hybridMultilevel"/>
    <w:tmpl w:val="4CA60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C90FD5"/>
    <w:multiLevelType w:val="hybridMultilevel"/>
    <w:tmpl w:val="98580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913E16"/>
    <w:multiLevelType w:val="hybridMultilevel"/>
    <w:tmpl w:val="3A5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F41A4"/>
    <w:multiLevelType w:val="hybridMultilevel"/>
    <w:tmpl w:val="DF04516C"/>
    <w:lvl w:ilvl="0" w:tplc="04190013">
      <w:start w:val="1"/>
      <w:numFmt w:val="upperRoman"/>
      <w:lvlText w:val="%1."/>
      <w:lvlJc w:val="righ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5AB347A2"/>
    <w:multiLevelType w:val="hybridMultilevel"/>
    <w:tmpl w:val="F76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F3DDD"/>
    <w:multiLevelType w:val="hybridMultilevel"/>
    <w:tmpl w:val="FC12010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6A081349"/>
    <w:multiLevelType w:val="hybridMultilevel"/>
    <w:tmpl w:val="0A3261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F681A"/>
    <w:multiLevelType w:val="hybridMultilevel"/>
    <w:tmpl w:val="7A72D6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05A0B"/>
    <w:multiLevelType w:val="hybridMultilevel"/>
    <w:tmpl w:val="9DF8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7"/>
  </w:num>
  <w:num w:numId="6">
    <w:abstractNumId w:val="14"/>
  </w:num>
  <w:num w:numId="7">
    <w:abstractNumId w:val="18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0"/>
  </w:num>
  <w:num w:numId="15">
    <w:abstractNumId w:val="19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F59"/>
    <w:rsid w:val="000418FD"/>
    <w:rsid w:val="00181EE3"/>
    <w:rsid w:val="001E3049"/>
    <w:rsid w:val="002626F6"/>
    <w:rsid w:val="00265A97"/>
    <w:rsid w:val="0030357E"/>
    <w:rsid w:val="0030485F"/>
    <w:rsid w:val="00395F59"/>
    <w:rsid w:val="003D38A2"/>
    <w:rsid w:val="004632EA"/>
    <w:rsid w:val="00570EDC"/>
    <w:rsid w:val="0063347C"/>
    <w:rsid w:val="006A46B1"/>
    <w:rsid w:val="006F2E34"/>
    <w:rsid w:val="007369ED"/>
    <w:rsid w:val="007415CC"/>
    <w:rsid w:val="00754919"/>
    <w:rsid w:val="007D10E4"/>
    <w:rsid w:val="008D11F8"/>
    <w:rsid w:val="00982753"/>
    <w:rsid w:val="009E72BB"/>
    <w:rsid w:val="00A97D65"/>
    <w:rsid w:val="00AB6396"/>
    <w:rsid w:val="00C2392E"/>
    <w:rsid w:val="00CF50D6"/>
    <w:rsid w:val="00D75F7A"/>
    <w:rsid w:val="00DC12D4"/>
    <w:rsid w:val="00E60AFF"/>
    <w:rsid w:val="00E87ECE"/>
    <w:rsid w:val="00EA496E"/>
    <w:rsid w:val="00EB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7A"/>
  </w:style>
  <w:style w:type="paragraph" w:styleId="1">
    <w:name w:val="heading 1"/>
    <w:basedOn w:val="a"/>
    <w:link w:val="10"/>
    <w:uiPriority w:val="9"/>
    <w:qFormat/>
    <w:rsid w:val="003D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0E4"/>
  </w:style>
  <w:style w:type="character" w:styleId="a5">
    <w:name w:val="Hyperlink"/>
    <w:basedOn w:val="a0"/>
    <w:uiPriority w:val="99"/>
    <w:semiHidden/>
    <w:unhideWhenUsed/>
    <w:rsid w:val="007D10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link w:val="a9"/>
    <w:uiPriority w:val="1"/>
    <w:qFormat/>
    <w:rsid w:val="007415CC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415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6%D0%B5%D0%BD%D1%82%D1%80%D0%B0%D0%BB%D1%8C%D0%BD%D0%B0%D1%8F_%D0%90%D0%B7%D0%B8%D1%8F" TargetMode="External"/><Relationship Id="rId18" Type="http://schemas.openxmlformats.org/officeDocument/2006/relationships/hyperlink" Target="https://ru.wikipedia.org/wiki/%D0%90%D1%84%D0%B3%D0%B0%D0%BD%D0%B8%D1%81%D1%82%D0%B0%D0%BD" TargetMode="External"/><Relationship Id="rId26" Type="http://schemas.openxmlformats.org/officeDocument/2006/relationships/hyperlink" Target="https://ru.wikipedia.org/wiki/%D0%93%D1%83%D0%B1%D0%B0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ru.wikipedia.org/wiki/%D0%A6%D1%8B%D0%B3%D0%B0%D0%BD%D0%B5_%D1%81%D1%80%D0%B5%D0%B4%D0%BD%D0%B5%D0%B0%D0%B7%D0%B8%D0%B0%D1%82%D1%81%D0%BA%D0%B8%D0%B5" TargetMode="External"/><Relationship Id="rId34" Type="http://schemas.openxmlformats.org/officeDocument/2006/relationships/hyperlink" Target="https://ru.wikipedia.org/wiki/%D0%A8%D0%B2%D0%B5%D1%86%D0%B8%D1%8F" TargetMode="External"/><Relationship Id="rId42" Type="http://schemas.openxmlformats.org/officeDocument/2006/relationships/hyperlink" Target="https://ru.wikipedia.org/wiki/%D0%A1%D0%BD%D1%8E%D1%81" TargetMode="External"/><Relationship Id="rId47" Type="http://schemas.openxmlformats.org/officeDocument/2006/relationships/image" Target="media/image4.jpeg"/><Relationship Id="rId50" Type="http://schemas.openxmlformats.org/officeDocument/2006/relationships/hyperlink" Target="https://ru.wikipedia.org/wiki/%D0%9F%D0%BE%D0%B2%D0%B0%D1%80%D0%B5%D0%BD%D0%BD%D0%B0%D1%8F_%D1%81%D0%BE%D0%BB%D1%8C" TargetMode="External"/><Relationship Id="rId55" Type="http://schemas.openxmlformats.org/officeDocument/2006/relationships/hyperlink" Target="https://ru.wikipedia.org/wiki/%D0%A1%D0%BD%D1%8E%D1%81" TargetMode="External"/><Relationship Id="rId63" Type="http://schemas.openxmlformats.org/officeDocument/2006/relationships/hyperlink" Target="https://ru.wikipedia.org/wiki/%D0%A1%D0%B0%D1%85%D0%B0%D1%80%D0%BD%D1%8B%D0%B9_%D0%B4%D0%B8%D0%B0%D0%B1%D0%B5%D1%82" TargetMode="External"/><Relationship Id="rId7" Type="http://schemas.openxmlformats.org/officeDocument/2006/relationships/hyperlink" Target="https://ru.wikipedia.org/wiki/%D0%9F%D1%80%D0%B8%D0%BF%D1%80%D0%B0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1%80%D0%BA%D0%BC%D0%B5%D0%BD%D0%B8%D1%8F" TargetMode="External"/><Relationship Id="rId20" Type="http://schemas.openxmlformats.org/officeDocument/2006/relationships/hyperlink" Target="https://ru.wikipedia.org/wiki/%D0%9A%D0%B8%D1%82%D0%B0%D0%B9" TargetMode="External"/><Relationship Id="rId29" Type="http://schemas.openxmlformats.org/officeDocument/2006/relationships/hyperlink" Target="https://ru.wikipedia.org/wiki/%D0%9F%D0%BE%D0%BD%D0%BE%D1%81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s://ru.wikipedia.org/wiki/%D0%9A%D0%B0%D0%BD%D1%86%D0%B5%D1%80%D0%BE%D0%B3%D0%B5%D0%BD" TargetMode="External"/><Relationship Id="rId62" Type="http://schemas.openxmlformats.org/officeDocument/2006/relationships/hyperlink" Target="https://ru.wikipedia.org/wiki/%D0%90%D1%82%D0%B5%D1%80%D0%BE%D1%81%D0%BA%D0%BB%D0%B5%D1%80%D0%BE%D0%B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D%D1%82%D1%80%D0%B0%D0%BB%D1%8C%D0%BD%D0%B0%D1%8F_%D0%90%D0%B7%D0%B8%D1%8F" TargetMode="External"/><Relationship Id="rId11" Type="http://schemas.openxmlformats.org/officeDocument/2006/relationships/hyperlink" Target="https://ru.wikipedia.org/wiki/%D0%9B%D0%B5%D1%87%D0%B5%D0%BD%D0%B8%D0%B5_%D0%BD%D0%B8%D0%BA%D0%BE%D1%82%D0%B8%D0%BD%D0%BE%D0%B2%D0%BE%D0%B9_%D0%B7%D0%B0%D0%B2%D0%B8%D1%81%D0%B8%D0%BC%D0%BE%D1%81%D1%82%D0%B8" TargetMode="External"/><Relationship Id="rId24" Type="http://schemas.openxmlformats.org/officeDocument/2006/relationships/hyperlink" Target="https://ru.wikipedia.org/wiki/%D0%9A%D0%B0%D0%B7%D0%B0%D1%85%D1%81%D1%82%D0%B0%D0%BD" TargetMode="External"/><Relationship Id="rId32" Type="http://schemas.openxmlformats.org/officeDocument/2006/relationships/hyperlink" Target="https://ru.wikipedia.org/wiki/%D0%91%D0%B5%D0%B7%D0%B4%D1%8B%D0%BC%D0%BD%D1%8B%D0%B9_%D1%82%D0%B0%D0%B1%D0%B0%D0%BA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s://commons.wikimedia.org/wiki/File:R%C3%B6da_Lacket_Snus.jpg?uselang=ru" TargetMode="External"/><Relationship Id="rId45" Type="http://schemas.openxmlformats.org/officeDocument/2006/relationships/hyperlink" Target="https://ru.wikipedia.org/wiki/%D0%A1%D0%BD%D1%8E%D1%81" TargetMode="External"/><Relationship Id="rId53" Type="http://schemas.openxmlformats.org/officeDocument/2006/relationships/hyperlink" Target="https://ru.wikipedia.org/wiki/%D0%9A%D0%B8%D1%81%D0%BB%D0%BE%D1%82%D0%BD%D0%BE%D1%81%D1%82%D1%8C" TargetMode="External"/><Relationship Id="rId58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u.wikipedia.org/wiki/%D0%A2%D0%B0%D0%B1%D0%B0%D0%BA" TargetMode="External"/><Relationship Id="rId15" Type="http://schemas.openxmlformats.org/officeDocument/2006/relationships/hyperlink" Target="https://ru.wikipedia.org/wiki/%D0%A2%D0%B0%D0%B4%D0%B6%D0%B8%D0%BA%D0%B8%D1%81%D1%82%D0%B0%D0%BD" TargetMode="External"/><Relationship Id="rId23" Type="http://schemas.openxmlformats.org/officeDocument/2006/relationships/hyperlink" Target="https://ru.wikipedia.org/wiki/2011_%D0%B3%D0%BE%D0%B4" TargetMode="External"/><Relationship Id="rId28" Type="http://schemas.openxmlformats.org/officeDocument/2006/relationships/hyperlink" Target="https://ru.wikipedia.org/wiki/%D0%A0%D0%B2%D0%BE%D1%82%D0%B0" TargetMode="External"/><Relationship Id="rId36" Type="http://schemas.openxmlformats.org/officeDocument/2006/relationships/hyperlink" Target="https://commons.wikimedia.org/wiki/File:Probe.JPG?uselang=ru" TargetMode="External"/><Relationship Id="rId49" Type="http://schemas.openxmlformats.org/officeDocument/2006/relationships/hyperlink" Target="https://ru.wikipedia.org/wiki/%D0%92%D0%BE%D0%B4%D0%B0" TargetMode="External"/><Relationship Id="rId57" Type="http://schemas.openxmlformats.org/officeDocument/2006/relationships/hyperlink" Target="https://ru.wikipedia.org/wiki/%D0%9A%D0%B0%D1%80%D1%86%D0%B8%D0%BD%D0%BE%D0%BC%D0%B0" TargetMode="External"/><Relationship Id="rId61" Type="http://schemas.openxmlformats.org/officeDocument/2006/relationships/hyperlink" Target="https://ru.wikipedia.org/wiki/%D0%98%D0%BD%D1%81%D1%83%D0%BB%D1%8C%D1%82" TargetMode="External"/><Relationship Id="rId10" Type="http://schemas.openxmlformats.org/officeDocument/2006/relationships/hyperlink" Target="https://ru.wikipedia.org/wiki/%D0%9A%D1%80%D0%BE%D0%B2%D1%8C" TargetMode="External"/><Relationship Id="rId19" Type="http://schemas.openxmlformats.org/officeDocument/2006/relationships/hyperlink" Target="https://ru.wikipedia.org/wiki/%D0%9A%D0%B0%D0%B7%D0%B0%D1%85%D1%81%D1%82%D0%B0%D0%BD" TargetMode="External"/><Relationship Id="rId31" Type="http://schemas.openxmlformats.org/officeDocument/2006/relationships/hyperlink" Target="https://ru.wikipedia.org/wiki/%D0%9D%D0%B8%D0%BA%D0%BE%D1%82%D0%B8%D0%BD" TargetMode="External"/><Relationship Id="rId44" Type="http://schemas.openxmlformats.org/officeDocument/2006/relationships/hyperlink" Target="https://ru.wikipedia.org/wiki/%D0%A1%D0%BD%D1%8E%D1%81" TargetMode="External"/><Relationship Id="rId52" Type="http://schemas.openxmlformats.org/officeDocument/2006/relationships/hyperlink" Target="https://ru.wikipedia.org/wiki/%D0%A1%D0%BD%D1%8E%D1%81" TargetMode="External"/><Relationship Id="rId60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A%D0%BE%D1%82%D0%B8%D0%BD" TargetMode="External"/><Relationship Id="rId14" Type="http://schemas.openxmlformats.org/officeDocument/2006/relationships/hyperlink" Target="https://ru.wikipedia.org/wiki/%D0%A3%D0%B7%D0%B1%D0%B5%D0%BA%D0%B8%D1%81%D1%82%D0%B0%D0%BD" TargetMode="External"/><Relationship Id="rId22" Type="http://schemas.openxmlformats.org/officeDocument/2006/relationships/hyperlink" Target="https://ru.wikipedia.org/wiki/%D0%A1%D0%B5%D0%BC%D1%8F_%D0%BF%D0%BE%D0%B4%D1%81%D0%BE%D0%BB%D0%BD%D0%B5%D1%87%D0%BD%D0%B8%D0%BA%D0%B0" TargetMode="External"/><Relationship Id="rId27" Type="http://schemas.openxmlformats.org/officeDocument/2006/relationships/hyperlink" Target="https://ru.wikipedia.org/wiki/%D0%A2%D0%BE%D1%88%D0%BD%D0%BE%D1%82%D0%B0" TargetMode="External"/><Relationship Id="rId30" Type="http://schemas.openxmlformats.org/officeDocument/2006/relationships/hyperlink" Target="https://ru.wikipedia.org/wiki/%D0%A2%D0%B0%D0%B1%D0%B0%D0%BA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A1%D0%BD%D1%8E%D1%81" TargetMode="External"/><Relationship Id="rId48" Type="http://schemas.openxmlformats.org/officeDocument/2006/relationships/hyperlink" Target="https://ru.wikipedia.org/wiki/%D0%A2%D0%B0%D0%B1%D0%B0%D0%BA" TargetMode="External"/><Relationship Id="rId56" Type="http://schemas.openxmlformats.org/officeDocument/2006/relationships/hyperlink" Target="https://ru.wikipedia.org/wiki/%D0%9A%D0%B0%D1%80%D0%B8%D0%B5%D1%81" TargetMode="External"/><Relationship Id="rId64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8" Type="http://schemas.openxmlformats.org/officeDocument/2006/relationships/hyperlink" Target="https://ru.wikipedia.org/wiki/%D0%9A%D0%B8%D1%81%D0%BB%D0%BE%D1%82%D0%BD%D0%BE%D1%81%D1%82%D1%8C" TargetMode="External"/><Relationship Id="rId51" Type="http://schemas.openxmlformats.org/officeDocument/2006/relationships/hyperlink" Target="https://ru.wikipedia.org/wiki/%D0%9A%D0%B0%D1%80%D0%B1%D0%BE%D0%BD%D0%B0%D1%82_%D0%BD%D0%B0%D1%82%D1%80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F%D1%81%D0%B8%D1%85%D0%B8%D1%87%D0%B5%D1%81%D0%BA%D0%B0%D1%8F_%D0%B7%D0%B0%D0%B2%D0%B8%D1%81%D0%B8%D0%BC%D0%BE%D1%81%D1%82%D1%8C" TargetMode="External"/><Relationship Id="rId17" Type="http://schemas.openxmlformats.org/officeDocument/2006/relationships/hyperlink" Target="https://ru.wikipedia.org/wiki/%D0%9A%D0%B8%D1%80%D0%B3%D0%B8%D0%B7%D0%B8%D1%8F" TargetMode="External"/><Relationship Id="rId25" Type="http://schemas.openxmlformats.org/officeDocument/2006/relationships/hyperlink" Target="https://ru.wikipedia.org/wiki/%D0%A0%D0%BE%D1%81%D1%81%D0%B8%D1%8F" TargetMode="External"/><Relationship Id="rId33" Type="http://schemas.openxmlformats.org/officeDocument/2006/relationships/hyperlink" Target="https://ru.wikipedia.org/wiki/%D0%96%D0%B5%D0%B2%D0%B0%D1%82%D0%B5%D0%BB%D1%8C%D0%BD%D1%8B%D0%B9_%D1%82%D0%B0%D0%B1%D0%B0%D0%BA" TargetMode="External"/><Relationship Id="rId38" Type="http://schemas.openxmlformats.org/officeDocument/2006/relationships/hyperlink" Target="https://commons.wikimedia.org/wiki/File:Goeteborgs-snus.jpg?uselang=ru" TargetMode="External"/><Relationship Id="rId46" Type="http://schemas.openxmlformats.org/officeDocument/2006/relationships/hyperlink" Target="https://commons.wikimedia.org/wiki/File:Tobacco_leaves.jpg?uselang=ru" TargetMode="External"/><Relationship Id="rId59" Type="http://schemas.openxmlformats.org/officeDocument/2006/relationships/hyperlink" Target="https://ru.wikipedia.org/wiki/%D0%98%D1%88%D0%B5%D0%BC%D0%B8%D1%87%D0%B5%D1%81%D0%BA%D0%B0%D1%8F_%D0%B1%D0%BE%D0%BB%D0%B5%D0%B7%D0%BD%D1%8C_%D1%81%D0%B5%D1%80%D0%B4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10</cp:revision>
  <dcterms:created xsi:type="dcterms:W3CDTF">2015-05-12T11:05:00Z</dcterms:created>
  <dcterms:modified xsi:type="dcterms:W3CDTF">2015-05-16T05:55:00Z</dcterms:modified>
</cp:coreProperties>
</file>